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76" w:rsidRDefault="00B93276" w:rsidP="00E72B8D">
      <w:pPr>
        <w:pStyle w:val="NoSpacing"/>
        <w:ind w:right="424"/>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B93276" w:rsidRDefault="00B93276" w:rsidP="00E72B8D">
      <w:pPr>
        <w:pStyle w:val="NoSpacing"/>
        <w:ind w:right="424"/>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B93276" w:rsidRDefault="00B93276" w:rsidP="00E72B8D">
      <w:pPr>
        <w:pStyle w:val="NoSpacing"/>
        <w:ind w:right="424"/>
        <w:jc w:val="center"/>
        <w:rPr>
          <w:rFonts w:ascii="Times New Roman" w:hAnsi="Times New Roman" w:cs="Times New Roman"/>
          <w:b/>
          <w:sz w:val="28"/>
          <w:szCs w:val="28"/>
        </w:rPr>
      </w:pPr>
      <w:r>
        <w:rPr>
          <w:rFonts w:ascii="Times New Roman" w:hAnsi="Times New Roman" w:cs="Times New Roman"/>
          <w:b/>
          <w:sz w:val="28"/>
          <w:szCs w:val="28"/>
        </w:rPr>
        <w:t>PLOT NO.A-2, INDUSTRIAL AREA, PHASE-1,</w:t>
      </w:r>
    </w:p>
    <w:p w:rsidR="00B93276" w:rsidRDefault="00B93276" w:rsidP="00E72B8D">
      <w:pPr>
        <w:pStyle w:val="NoSpacing"/>
        <w:ind w:right="424"/>
        <w:jc w:val="center"/>
        <w:rPr>
          <w:rFonts w:ascii="Times New Roman" w:hAnsi="Times New Roman" w:cs="Times New Roman"/>
          <w:b/>
          <w:sz w:val="28"/>
          <w:szCs w:val="28"/>
        </w:rPr>
      </w:pPr>
      <w:r>
        <w:rPr>
          <w:rFonts w:ascii="Times New Roman" w:hAnsi="Times New Roman" w:cs="Times New Roman"/>
          <w:b/>
          <w:sz w:val="28"/>
          <w:szCs w:val="28"/>
        </w:rPr>
        <w:t>S.A.S. NAGAR (MOHALI).</w:t>
      </w:r>
    </w:p>
    <w:p w:rsidR="00B93276" w:rsidRDefault="00B93276" w:rsidP="00E72B8D">
      <w:pPr>
        <w:pStyle w:val="NoSpacing"/>
        <w:spacing w:line="480" w:lineRule="auto"/>
        <w:ind w:right="424"/>
        <w:jc w:val="center"/>
        <w:rPr>
          <w:rFonts w:ascii="Times New Roman" w:hAnsi="Times New Roman" w:cs="Times New Roman"/>
          <w:b/>
          <w:sz w:val="28"/>
          <w:szCs w:val="28"/>
        </w:rPr>
      </w:pPr>
    </w:p>
    <w:p w:rsidR="00B93276" w:rsidRDefault="00B93276" w:rsidP="00E72B8D">
      <w:pPr>
        <w:pStyle w:val="NoSpacing"/>
        <w:spacing w:line="480" w:lineRule="auto"/>
        <w:ind w:right="424"/>
        <w:jc w:val="center"/>
        <w:rPr>
          <w:rFonts w:ascii="Times New Roman" w:hAnsi="Times New Roman" w:cs="Times New Roman"/>
          <w:b/>
          <w:sz w:val="28"/>
          <w:szCs w:val="28"/>
        </w:rPr>
      </w:pPr>
      <w:r>
        <w:rPr>
          <w:rFonts w:ascii="Times New Roman" w:hAnsi="Times New Roman" w:cs="Times New Roman"/>
          <w:b/>
          <w:sz w:val="28"/>
          <w:szCs w:val="28"/>
        </w:rPr>
        <w:t>APPEAL NO.20/2019</w:t>
      </w:r>
    </w:p>
    <w:p w:rsidR="00B93276" w:rsidRDefault="00B93276" w:rsidP="00E72B8D">
      <w:pPr>
        <w:pStyle w:val="NoSpacing"/>
        <w:ind w:left="720" w:right="424"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:08.03.2019</w:t>
      </w:r>
    </w:p>
    <w:p w:rsidR="00B93276" w:rsidRDefault="00B93276" w:rsidP="00E72B8D">
      <w:pPr>
        <w:pStyle w:val="NoSpacing"/>
        <w:ind w:left="720" w:right="424"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:23.05.2019 and 11.07.2019</w:t>
      </w:r>
    </w:p>
    <w:p w:rsidR="00B93276" w:rsidRDefault="00B93276" w:rsidP="00E72B8D">
      <w:pPr>
        <w:pStyle w:val="NoSpacing"/>
        <w:ind w:left="720" w:right="424"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:23.07.2019</w:t>
      </w:r>
    </w:p>
    <w:p w:rsidR="00B93276" w:rsidRDefault="00B93276" w:rsidP="00E72B8D">
      <w:pPr>
        <w:spacing w:line="360" w:lineRule="auto"/>
        <w:ind w:right="424"/>
        <w:jc w:val="both"/>
        <w:rPr>
          <w:rFonts w:ascii="Times New Roman" w:hAnsi="Times New Roman" w:cs="Times New Roman"/>
          <w:b/>
          <w:sz w:val="28"/>
          <w:szCs w:val="28"/>
        </w:rPr>
      </w:pPr>
      <w:r>
        <w:rPr>
          <w:rFonts w:ascii="Times New Roman" w:hAnsi="Times New Roman" w:cs="Times New Roman"/>
          <w:b/>
          <w:sz w:val="28"/>
          <w:szCs w:val="28"/>
        </w:rPr>
        <w:t>Before:</w:t>
      </w:r>
    </w:p>
    <w:p w:rsidR="00B93276" w:rsidRDefault="00B93276" w:rsidP="00E72B8D">
      <w:pPr>
        <w:spacing w:line="360" w:lineRule="auto"/>
        <w:ind w:right="424"/>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B93276" w:rsidRDefault="00B93276" w:rsidP="00E72B8D">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In the Matter of :</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Garg Rice Mills,</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Phul Road,</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Rampura Phul,</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District Bhatinda.</w:t>
      </w:r>
    </w:p>
    <w:p w:rsidR="00B93276" w:rsidRDefault="00B93276" w:rsidP="00E72B8D">
      <w:pPr>
        <w:spacing w:line="480" w:lineRule="auto"/>
        <w:ind w:right="424"/>
        <w:jc w:val="both"/>
        <w:rPr>
          <w:rFonts w:ascii="Times New Roman" w:hAnsi="Times New Roman" w:cs="Times New Roman"/>
          <w:sz w:val="28"/>
          <w:szCs w:val="28"/>
        </w:rPr>
      </w:pP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rPr>
        <w:tab/>
        <w:t>...Petitioner</w:t>
      </w:r>
    </w:p>
    <w:p w:rsidR="00B93276" w:rsidRDefault="00B93276" w:rsidP="00E72B8D">
      <w:pPr>
        <w:spacing w:line="480" w:lineRule="auto"/>
        <w:ind w:left="2880" w:right="424" w:firstLine="720"/>
        <w:jc w:val="both"/>
        <w:rPr>
          <w:rFonts w:ascii="Times New Roman" w:hAnsi="Times New Roman" w:cs="Times New Roman"/>
          <w:sz w:val="28"/>
          <w:szCs w:val="28"/>
        </w:rPr>
      </w:pPr>
      <w:r>
        <w:rPr>
          <w:rFonts w:ascii="Times New Roman" w:hAnsi="Times New Roman" w:cs="Times New Roman"/>
          <w:sz w:val="28"/>
          <w:szCs w:val="28"/>
        </w:rPr>
        <w:t>Versus</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Additional Superintending  Engineer,</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t xml:space="preserve">DS  Division, PSPCL, </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t>Rampura Phul.</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93276" w:rsidRDefault="00B93276" w:rsidP="00E72B8D">
      <w:pPr>
        <w:spacing w:line="240" w:lineRule="auto"/>
        <w:ind w:right="424"/>
        <w:jc w:val="both"/>
        <w:rPr>
          <w:rFonts w:ascii="Times New Roman" w:hAnsi="Times New Roman" w:cs="Times New Roman"/>
          <w:b/>
          <w:sz w:val="28"/>
          <w:szCs w:val="28"/>
        </w:rPr>
      </w:pPr>
      <w:r>
        <w:rPr>
          <w:rFonts w:ascii="Times New Roman" w:hAnsi="Times New Roman" w:cs="Times New Roman"/>
          <w:b/>
          <w:sz w:val="28"/>
          <w:szCs w:val="28"/>
        </w:rPr>
        <w:t>Present For:</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 Sh. Vinod Kumar Garg</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Sadhu Ram Jindal</w:t>
      </w: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r>
        <w:rPr>
          <w:rFonts w:ascii="Times New Roman" w:hAnsi="Times New Roman" w:cs="Times New Roman"/>
          <w:sz w:val="28"/>
          <w:szCs w:val="28"/>
        </w:rPr>
        <w:tab/>
        <w:t xml:space="preserve">        </w:t>
      </w:r>
      <w:r>
        <w:rPr>
          <w:rFonts w:ascii="Times New Roman" w:hAnsi="Times New Roman" w:cs="Times New Roman"/>
          <w:sz w:val="28"/>
          <w:szCs w:val="28"/>
        </w:rPr>
        <w:tab/>
      </w:r>
    </w:p>
    <w:p w:rsidR="00B93276" w:rsidRDefault="00B93276" w:rsidP="00E72B8D">
      <w:pPr>
        <w:pStyle w:val="NoSpacing"/>
        <w:ind w:right="424"/>
        <w:rPr>
          <w:rFonts w:ascii="Times New Roman" w:hAnsi="Times New Roman" w:cs="Times New Roman"/>
          <w:sz w:val="28"/>
          <w:szCs w:val="28"/>
        </w:rPr>
      </w:pP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Ludar Kumar Bansal</w:t>
      </w:r>
    </w:p>
    <w:p w:rsidR="00B93276" w:rsidRDefault="00B93276" w:rsidP="00E72B8D">
      <w:pPr>
        <w:pStyle w:val="NoSpacing"/>
        <w:ind w:left="2160" w:right="424"/>
        <w:rPr>
          <w:rFonts w:ascii="Times New Roman" w:hAnsi="Times New Roman" w:cs="Times New Roman"/>
          <w:sz w:val="28"/>
          <w:szCs w:val="28"/>
        </w:rPr>
      </w:pPr>
      <w:r w:rsidRPr="00FE39E2">
        <w:rPr>
          <w:rFonts w:ascii="Times New Roman" w:hAnsi="Times New Roman" w:cs="Times New Roman"/>
          <w:sz w:val="28"/>
          <w:szCs w:val="28"/>
        </w:rPr>
        <w:t xml:space="preserve"> </w:t>
      </w:r>
      <w:r>
        <w:rPr>
          <w:rFonts w:ascii="Times New Roman" w:hAnsi="Times New Roman" w:cs="Times New Roman"/>
          <w:sz w:val="28"/>
          <w:szCs w:val="28"/>
        </w:rPr>
        <w:t>Additional  Superintending  Engineer,</w:t>
      </w:r>
    </w:p>
    <w:p w:rsidR="00B93276" w:rsidRDefault="00B93276" w:rsidP="00E72B8D">
      <w:pPr>
        <w:pStyle w:val="NoSpacing"/>
        <w:ind w:left="2160" w:right="424"/>
        <w:rPr>
          <w:rFonts w:ascii="Times New Roman" w:hAnsi="Times New Roman" w:cs="Times New Roman"/>
          <w:sz w:val="28"/>
          <w:szCs w:val="28"/>
        </w:rPr>
      </w:pPr>
      <w:r w:rsidRPr="007770D0">
        <w:rPr>
          <w:rFonts w:ascii="Times New Roman" w:hAnsi="Times New Roman" w:cs="Times New Roman"/>
          <w:sz w:val="28"/>
          <w:szCs w:val="28"/>
        </w:rPr>
        <w:t xml:space="preserve"> </w:t>
      </w:r>
      <w:r>
        <w:rPr>
          <w:rFonts w:ascii="Times New Roman" w:hAnsi="Times New Roman" w:cs="Times New Roman"/>
          <w:sz w:val="28"/>
          <w:szCs w:val="28"/>
        </w:rPr>
        <w:t>DS  Division, PSPCL,</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t xml:space="preserve"> Rampura Phul.</w:t>
      </w:r>
    </w:p>
    <w:p w:rsidR="00B93276" w:rsidRDefault="00B93276" w:rsidP="00E72B8D">
      <w:pPr>
        <w:pStyle w:val="NoSpacing"/>
        <w:ind w:left="2160" w:right="424"/>
        <w:rPr>
          <w:rFonts w:ascii="Times New Roman" w:hAnsi="Times New Roman" w:cs="Times New Roman"/>
          <w:sz w:val="28"/>
          <w:szCs w:val="28"/>
        </w:rPr>
      </w:pPr>
    </w:p>
    <w:p w:rsidR="00B93276" w:rsidRDefault="00B93276" w:rsidP="00E72B8D">
      <w:pPr>
        <w:pStyle w:val="NoSpacing"/>
        <w:ind w:right="424"/>
        <w:rPr>
          <w:rFonts w:ascii="Times New Roman" w:hAnsi="Times New Roman" w:cs="Times New Roman"/>
          <w:sz w:val="28"/>
          <w:szCs w:val="28"/>
        </w:rPr>
      </w:pPr>
      <w:r>
        <w:rPr>
          <w:rFonts w:ascii="Times New Roman" w:hAnsi="Times New Roman" w:cs="Times New Roman"/>
          <w:sz w:val="28"/>
          <w:szCs w:val="28"/>
        </w:rPr>
        <w:t xml:space="preserve">                           2. Sh.Manoj Kumar</w:t>
      </w:r>
    </w:p>
    <w:p w:rsidR="00B93276" w:rsidRDefault="00B93276" w:rsidP="00E72B8D">
      <w:pPr>
        <w:pStyle w:val="NoSpacing"/>
        <w:ind w:left="2160" w:right="424"/>
        <w:rPr>
          <w:rFonts w:ascii="Times New Roman" w:hAnsi="Times New Roman" w:cs="Times New Roman"/>
          <w:sz w:val="28"/>
          <w:szCs w:val="28"/>
        </w:rPr>
      </w:pPr>
      <w:r>
        <w:rPr>
          <w:rFonts w:ascii="Times New Roman" w:hAnsi="Times New Roman" w:cs="Times New Roman"/>
          <w:sz w:val="28"/>
          <w:szCs w:val="28"/>
        </w:rPr>
        <w:lastRenderedPageBreak/>
        <w:t>Revenue Accountant (RA)</w:t>
      </w:r>
    </w:p>
    <w:p w:rsidR="00B93276" w:rsidRDefault="00B93276" w:rsidP="00E72B8D">
      <w:pPr>
        <w:pStyle w:val="NoSpacing"/>
        <w:ind w:left="2160" w:right="424"/>
        <w:rPr>
          <w:rFonts w:ascii="Times New Roman" w:hAnsi="Times New Roman" w:cs="Times New Roman"/>
          <w:sz w:val="28"/>
          <w:szCs w:val="28"/>
        </w:rPr>
      </w:pPr>
    </w:p>
    <w:p w:rsidR="00B93276" w:rsidRDefault="00B93276" w:rsidP="00E72B8D">
      <w:pPr>
        <w:spacing w:line="480" w:lineRule="auto"/>
        <w:ind w:left="720" w:right="424"/>
        <w:jc w:val="both"/>
        <w:rPr>
          <w:rFonts w:ascii="Times New Roman" w:hAnsi="Times New Roman" w:cs="Times New Roman"/>
          <w:sz w:val="28"/>
          <w:szCs w:val="28"/>
        </w:rPr>
      </w:pPr>
      <w:r>
        <w:rPr>
          <w:rFonts w:ascii="Times New Roman" w:hAnsi="Times New Roman" w:cs="Times New Roman"/>
          <w:sz w:val="28"/>
          <w:szCs w:val="28"/>
        </w:rPr>
        <w:t>Before me for consideration is an Appeal preferred by the Petitioner against the order dated 07.02.2019 of the CGRF, Patiala in Case No. CG-426 of 2018 of the deciding that:</w:t>
      </w:r>
    </w:p>
    <w:p w:rsidR="00B93276" w:rsidRPr="00877323" w:rsidRDefault="00B93276" w:rsidP="00E72B8D">
      <w:pPr>
        <w:pStyle w:val="ListParagraph"/>
        <w:numPr>
          <w:ilvl w:val="0"/>
          <w:numId w:val="2"/>
        </w:numPr>
        <w:spacing w:line="480" w:lineRule="auto"/>
        <w:ind w:right="424"/>
        <w:jc w:val="both"/>
        <w:rPr>
          <w:rFonts w:ascii="Times New Roman" w:hAnsi="Times New Roman" w:cs="Times New Roman"/>
          <w:b/>
          <w:i/>
          <w:iCs/>
          <w:sz w:val="28"/>
          <w:szCs w:val="28"/>
        </w:rPr>
      </w:pPr>
      <w:r>
        <w:rPr>
          <w:rFonts w:ascii="Times New Roman" w:hAnsi="Times New Roman" w:cs="Times New Roman"/>
          <w:bCs/>
          <w:i/>
          <w:iCs/>
          <w:sz w:val="28"/>
          <w:szCs w:val="28"/>
        </w:rPr>
        <w:t>“</w:t>
      </w:r>
      <w:r w:rsidRPr="00877323">
        <w:rPr>
          <w:rFonts w:ascii="Times New Roman" w:hAnsi="Times New Roman" w:cs="Times New Roman"/>
          <w:bCs/>
          <w:i/>
          <w:iCs/>
          <w:sz w:val="28"/>
          <w:szCs w:val="28"/>
        </w:rPr>
        <w:t>Excess consump</w:t>
      </w:r>
      <w:r w:rsidR="0017391D">
        <w:rPr>
          <w:rFonts w:ascii="Times New Roman" w:hAnsi="Times New Roman" w:cs="Times New Roman"/>
          <w:bCs/>
          <w:i/>
          <w:iCs/>
          <w:sz w:val="28"/>
          <w:szCs w:val="28"/>
        </w:rPr>
        <w:t xml:space="preserve">tion of (235888- 222774) </w:t>
      </w:r>
      <w:r>
        <w:rPr>
          <w:rFonts w:ascii="Times New Roman" w:hAnsi="Times New Roman" w:cs="Times New Roman"/>
          <w:bCs/>
          <w:i/>
          <w:iCs/>
          <w:sz w:val="28"/>
          <w:szCs w:val="28"/>
        </w:rPr>
        <w:t>x kVAh i.e. 13114x MF = 52456 kVAh</w:t>
      </w:r>
      <w:r w:rsidRPr="00877323">
        <w:rPr>
          <w:rFonts w:ascii="Times New Roman" w:hAnsi="Times New Roman" w:cs="Times New Roman"/>
          <w:bCs/>
          <w:i/>
          <w:iCs/>
          <w:sz w:val="28"/>
          <w:szCs w:val="28"/>
        </w:rPr>
        <w:t xml:space="preserve"> units recorded by the meter be refunded to the petitioner as per the tariff applicable during seasonal period .</w:t>
      </w:r>
    </w:p>
    <w:p w:rsidR="00B93276" w:rsidRPr="00877323" w:rsidRDefault="00B93276" w:rsidP="00E72B8D">
      <w:pPr>
        <w:pStyle w:val="ListParagraph"/>
        <w:numPr>
          <w:ilvl w:val="0"/>
          <w:numId w:val="2"/>
        </w:numPr>
        <w:spacing w:line="480" w:lineRule="auto"/>
        <w:ind w:right="424"/>
        <w:jc w:val="both"/>
        <w:rPr>
          <w:rFonts w:ascii="Times New Roman" w:hAnsi="Times New Roman" w:cs="Times New Roman"/>
          <w:b/>
          <w:i/>
          <w:iCs/>
          <w:sz w:val="28"/>
          <w:szCs w:val="28"/>
        </w:rPr>
      </w:pPr>
      <w:r w:rsidRPr="00877323">
        <w:rPr>
          <w:rFonts w:ascii="Times New Roman" w:hAnsi="Times New Roman" w:cs="Times New Roman"/>
          <w:bCs/>
          <w:i/>
          <w:iCs/>
          <w:sz w:val="28"/>
          <w:szCs w:val="28"/>
        </w:rPr>
        <w:t>Further an amount of Rs.38,670 + 30,330 = Rs.69,000/- charged to the petitioner on account of Demand Surcharge in the bills of 02/2017 and 03/2017 be also refunded to the petitioner.</w:t>
      </w:r>
    </w:p>
    <w:p w:rsidR="00B93276" w:rsidRPr="006C77B4" w:rsidRDefault="00B93276" w:rsidP="00E72B8D">
      <w:pPr>
        <w:pStyle w:val="ListParagraph"/>
        <w:numPr>
          <w:ilvl w:val="0"/>
          <w:numId w:val="2"/>
        </w:numPr>
        <w:spacing w:line="480" w:lineRule="auto"/>
        <w:ind w:right="424"/>
        <w:jc w:val="both"/>
        <w:rPr>
          <w:rFonts w:ascii="Times New Roman" w:hAnsi="Times New Roman" w:cs="Times New Roman"/>
          <w:b/>
          <w:i/>
          <w:iCs/>
          <w:sz w:val="28"/>
          <w:szCs w:val="28"/>
        </w:rPr>
      </w:pPr>
      <w:r w:rsidRPr="00877323">
        <w:rPr>
          <w:rFonts w:ascii="Times New Roman" w:hAnsi="Times New Roman" w:cs="Times New Roman"/>
          <w:bCs/>
          <w:i/>
          <w:iCs/>
          <w:sz w:val="28"/>
          <w:szCs w:val="28"/>
        </w:rPr>
        <w:t>Surcharge/interest charged to the petitioner for the period 04.10.2016 till date may be refunded.”</w:t>
      </w:r>
    </w:p>
    <w:p w:rsidR="00B93276" w:rsidRDefault="00B93276" w:rsidP="00E72B8D">
      <w:pPr>
        <w:pStyle w:val="NoSpacing"/>
        <w:ind w:right="424" w:firstLine="142"/>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Facts of the Case:</w:t>
      </w:r>
      <w:r w:rsidRPr="00E11606">
        <w:rPr>
          <w:rFonts w:ascii="Times New Roman" w:hAnsi="Times New Roman" w:cs="Times New Roman"/>
          <w:sz w:val="28"/>
          <w:szCs w:val="28"/>
        </w:rPr>
        <w:t xml:space="preserve"> </w:t>
      </w:r>
    </w:p>
    <w:p w:rsidR="00B93276" w:rsidRDefault="00B93276" w:rsidP="00E72B8D">
      <w:pPr>
        <w:spacing w:line="480" w:lineRule="auto"/>
        <w:ind w:left="720" w:right="424" w:firstLine="720"/>
        <w:jc w:val="both"/>
        <w:rPr>
          <w:rFonts w:ascii="Times New Roman" w:hAnsi="Times New Roman" w:cs="Times New Roman"/>
          <w:sz w:val="28"/>
          <w:szCs w:val="28"/>
          <w:lang w:bidi="ar-SA"/>
        </w:rPr>
      </w:pPr>
    </w:p>
    <w:p w:rsidR="00B93276" w:rsidRPr="006C77B4" w:rsidRDefault="00B93276" w:rsidP="00E72B8D">
      <w:pPr>
        <w:spacing w:line="480" w:lineRule="auto"/>
        <w:ind w:left="720" w:right="424" w:firstLine="720"/>
        <w:jc w:val="both"/>
        <w:rPr>
          <w:rFonts w:ascii="Times New Roman" w:hAnsi="Times New Roman" w:cs="Times New Roman"/>
          <w:sz w:val="28"/>
          <w:szCs w:val="28"/>
        </w:rPr>
      </w:pPr>
      <w:r w:rsidRPr="006C77B4">
        <w:rPr>
          <w:rFonts w:ascii="Times New Roman" w:hAnsi="Times New Roman" w:cs="Times New Roman"/>
          <w:sz w:val="28"/>
          <w:szCs w:val="28"/>
        </w:rPr>
        <w:t xml:space="preserve">The relevant facts of the case are that:                                                </w:t>
      </w:r>
    </w:p>
    <w:p w:rsidR="00B93276" w:rsidRPr="008B08A2"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The Petitioner was having a Large Supply (LS) Category connection with sanctioned load of 267.459 kW and contract demand (CD) of 279 kVA for Rice Sheller   and General Mill.</w:t>
      </w:r>
    </w:p>
    <w:p w:rsidR="00B93276" w:rsidRPr="008B08A2"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 xml:space="preserve">The Energy Meter installed at the premises of the Petitioner was found defective and replaced vide Device Replacement Application No.100002608112 dated 27.09.2016, affected on 04.10.2016.The new Energy Meter, bearing S.No. 16293411 of L&amp;T make, having CT Ratio </w:t>
      </w:r>
      <w:r>
        <w:rPr>
          <w:rFonts w:ascii="Times New Roman" w:hAnsi="Times New Roman" w:cs="Times New Roman"/>
          <w:sz w:val="28"/>
          <w:szCs w:val="28"/>
        </w:rPr>
        <w:lastRenderedPageBreak/>
        <w:t>of 5/5 Amp, was installed at the initial reading of kWh=108.2, kVAh=158.9 with overall Multiplication Factor as 4.</w:t>
      </w:r>
    </w:p>
    <w:p w:rsidR="00B93276" w:rsidRPr="0010618D"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 xml:space="preserve">The Petitioner was not satisfied with the working of the Energy Meter and challenged the same by depositing the requisite fee on 16.08.2018. </w:t>
      </w:r>
    </w:p>
    <w:p w:rsidR="00B93276" w:rsidRPr="00074080"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The working of the Energy Meter was checked by the Addl.S.E,</w:t>
      </w:r>
    </w:p>
    <w:p w:rsidR="00B93276" w:rsidRDefault="00B93276" w:rsidP="00E72B8D">
      <w:pPr>
        <w:pStyle w:val="ListParagraph"/>
        <w:spacing w:line="480" w:lineRule="auto"/>
        <w:ind w:left="1440" w:right="424"/>
        <w:jc w:val="both"/>
        <w:rPr>
          <w:rFonts w:ascii="Times New Roman" w:hAnsi="Times New Roman" w:cs="Times New Roman"/>
          <w:sz w:val="28"/>
          <w:szCs w:val="28"/>
        </w:rPr>
      </w:pPr>
      <w:r>
        <w:rPr>
          <w:rFonts w:ascii="Times New Roman" w:hAnsi="Times New Roman" w:cs="Times New Roman"/>
          <w:sz w:val="28"/>
          <w:szCs w:val="28"/>
        </w:rPr>
        <w:t>MMTS, Bathinda vide ECR No.20/750 dated 10.10.2018 and the accuracy of the Energy Meter in Active Mode was found to be within limits. However, the accuracy in Reactive Mode was not checked. MMTS also directed the Respondent to replace the Energy Meter.</w:t>
      </w:r>
    </w:p>
    <w:p w:rsidR="00B93276" w:rsidRPr="003D7029"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 xml:space="preserve">The Energy Meter was replaced vide Device Application No. 100006382976 dated 18.08.2018, affected on 03.12.2018 </w:t>
      </w:r>
      <w:r w:rsidRPr="00F33FAC">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Cs/>
          <w:sz w:val="28"/>
          <w:szCs w:val="28"/>
        </w:rPr>
        <w:t>and new Energy Meter, bearing S.No. 18489770 of  L&amp;T Make having CT Ratio of 5/5 Amp, was installed. The reading of old Energy Meter could not be taken.</w:t>
      </w:r>
    </w:p>
    <w:p w:rsidR="00B93276" w:rsidRPr="003D7029"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bCs/>
          <w:sz w:val="28"/>
          <w:szCs w:val="28"/>
        </w:rPr>
        <w:t>The Energy Meter was checked in the M.E. Laboratory vide Challan No. 99 dated 20.12.2018 as per which, it was reported that accuracy of the Energy Meter was checked and found to be within permissible limits.</w:t>
      </w:r>
    </w:p>
    <w:p w:rsidR="00B93276" w:rsidRPr="003D7029"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bCs/>
          <w:sz w:val="28"/>
          <w:szCs w:val="28"/>
        </w:rPr>
        <w:t>M.E. Laboratory also reported that the Energy</w:t>
      </w:r>
      <w:r w:rsidRPr="0017042E">
        <w:rPr>
          <w:rFonts w:ascii="Times New Roman" w:hAnsi="Times New Roman" w:cs="Times New Roman"/>
          <w:bCs/>
          <w:sz w:val="28"/>
          <w:szCs w:val="28"/>
        </w:rPr>
        <w:t xml:space="preserve"> </w:t>
      </w:r>
      <w:r>
        <w:rPr>
          <w:rFonts w:ascii="Times New Roman" w:hAnsi="Times New Roman" w:cs="Times New Roman"/>
          <w:bCs/>
          <w:sz w:val="28"/>
          <w:szCs w:val="28"/>
        </w:rPr>
        <w:t>M</w:t>
      </w:r>
      <w:r w:rsidRPr="0017042E">
        <w:rPr>
          <w:rFonts w:ascii="Times New Roman" w:hAnsi="Times New Roman" w:cs="Times New Roman"/>
          <w:bCs/>
          <w:sz w:val="28"/>
          <w:szCs w:val="28"/>
        </w:rPr>
        <w:t>eter</w:t>
      </w:r>
      <w:r>
        <w:rPr>
          <w:rFonts w:ascii="Times New Roman" w:hAnsi="Times New Roman" w:cs="Times New Roman"/>
          <w:bCs/>
          <w:sz w:val="28"/>
          <w:szCs w:val="28"/>
        </w:rPr>
        <w:t xml:space="preserve">, bearing Sr. No. 16293411, was related to PSPCL </w:t>
      </w:r>
      <w:r w:rsidRPr="0017042E">
        <w:rPr>
          <w:rFonts w:ascii="Times New Roman" w:hAnsi="Times New Roman" w:cs="Times New Roman"/>
          <w:b/>
          <w:sz w:val="28"/>
          <w:szCs w:val="28"/>
        </w:rPr>
        <w:t>Technical Specification of</w:t>
      </w:r>
      <w:r>
        <w:rPr>
          <w:rFonts w:ascii="Times New Roman" w:hAnsi="Times New Roman" w:cs="Times New Roman"/>
          <w:bCs/>
          <w:sz w:val="28"/>
          <w:szCs w:val="28"/>
        </w:rPr>
        <w:t xml:space="preserve"> </w:t>
      </w:r>
      <w:r w:rsidRPr="0017042E">
        <w:rPr>
          <w:rFonts w:ascii="Times New Roman" w:hAnsi="Times New Roman" w:cs="Times New Roman"/>
          <w:b/>
          <w:sz w:val="28"/>
          <w:szCs w:val="28"/>
        </w:rPr>
        <w:t>MQP-95</w:t>
      </w:r>
      <w:r>
        <w:rPr>
          <w:rFonts w:ascii="Times New Roman" w:hAnsi="Times New Roman" w:cs="Times New Roman"/>
          <w:bCs/>
          <w:sz w:val="28"/>
          <w:szCs w:val="28"/>
        </w:rPr>
        <w:t xml:space="preserve"> and there was difference in kWh and kVAh readings.</w:t>
      </w:r>
    </w:p>
    <w:p w:rsidR="00B93276" w:rsidRDefault="00B93276" w:rsidP="00E72B8D">
      <w:pPr>
        <w:pStyle w:val="ListParagraph"/>
        <w:numPr>
          <w:ilvl w:val="0"/>
          <w:numId w:val="1"/>
        </w:numPr>
        <w:spacing w:line="480" w:lineRule="auto"/>
        <w:ind w:right="424"/>
        <w:jc w:val="both"/>
        <w:rPr>
          <w:rFonts w:ascii="Times New Roman" w:hAnsi="Times New Roman" w:cs="Times New Roman"/>
          <w:b/>
          <w:sz w:val="28"/>
          <w:szCs w:val="28"/>
        </w:rPr>
      </w:pPr>
      <w:r>
        <w:rPr>
          <w:rFonts w:ascii="Times New Roman" w:hAnsi="Times New Roman" w:cs="Times New Roman"/>
          <w:bCs/>
          <w:sz w:val="28"/>
          <w:szCs w:val="28"/>
        </w:rPr>
        <w:t xml:space="preserve">The Petitioner had a grievance that since the Energy Meter under dispute related to Technical Specification No. MQP-95 and there was a large difference in kWh and kVAh reading due to Lag plus Lead Tariff protocol </w:t>
      </w:r>
      <w:r>
        <w:rPr>
          <w:rFonts w:ascii="Times New Roman" w:hAnsi="Times New Roman" w:cs="Times New Roman"/>
          <w:bCs/>
          <w:sz w:val="28"/>
          <w:szCs w:val="28"/>
        </w:rPr>
        <w:lastRenderedPageBreak/>
        <w:t xml:space="preserve">Energy Meter, hence, the amount charged on account of excess consumption recorded by the Energy Meter be refunded as per the order dated 28.02.2018 of Hon’ble PSERC in Petition No.47 of 2017. Accordingly, the Petitioner filed a Petition dated 05.12.2018 in the CGRF, Patiala who, after hearing, passed order dated 07.02.2019.(Page 2,  Para1). </w:t>
      </w:r>
      <w:r w:rsidRPr="00F33FAC">
        <w:rPr>
          <w:rFonts w:ascii="Times New Roman" w:hAnsi="Times New Roman" w:cs="Times New Roman"/>
          <w:b/>
          <w:sz w:val="28"/>
          <w:szCs w:val="28"/>
        </w:rPr>
        <w:tab/>
      </w:r>
    </w:p>
    <w:p w:rsidR="00B93276" w:rsidRDefault="00B93276" w:rsidP="00E72B8D">
      <w:pPr>
        <w:pStyle w:val="ListParagraph"/>
        <w:numPr>
          <w:ilvl w:val="0"/>
          <w:numId w:val="1"/>
        </w:numPr>
        <w:spacing w:line="480" w:lineRule="auto"/>
        <w:ind w:right="424"/>
        <w:jc w:val="both"/>
        <w:rPr>
          <w:rFonts w:ascii="Times New Roman" w:hAnsi="Times New Roman" w:cs="Times New Roman"/>
          <w:bCs/>
          <w:sz w:val="28"/>
          <w:szCs w:val="28"/>
        </w:rPr>
      </w:pPr>
      <w:r w:rsidRPr="00877323">
        <w:rPr>
          <w:rFonts w:ascii="Times New Roman" w:hAnsi="Times New Roman" w:cs="Times New Roman"/>
          <w:bCs/>
          <w:sz w:val="28"/>
          <w:szCs w:val="28"/>
        </w:rPr>
        <w:t xml:space="preserve">Not satisfied with the decision of the CGRF, the </w:t>
      </w:r>
      <w:r>
        <w:rPr>
          <w:rFonts w:ascii="Times New Roman" w:hAnsi="Times New Roman" w:cs="Times New Roman"/>
          <w:bCs/>
          <w:sz w:val="28"/>
          <w:szCs w:val="28"/>
        </w:rPr>
        <w:t>Petitioner preferred an Appeal in this Court and prayed that the account of the Petitioner for the disputed period be overhauled on the basis of the consumption recorded during corresponding period of the previous year as per provisions contained in Regulation 21.5.2(a) of Supply Code-2014.</w:t>
      </w:r>
    </w:p>
    <w:p w:rsidR="00B93276" w:rsidRDefault="00B93276" w:rsidP="00E72B8D">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w:t>
      </w:r>
      <w:r w:rsidRPr="00BE3FA8">
        <w:rPr>
          <w:rFonts w:ascii="Times New Roman" w:hAnsi="Times New Roman" w:cs="Times New Roman"/>
          <w:b/>
          <w:sz w:val="28"/>
          <w:szCs w:val="28"/>
        </w:rPr>
        <w:t>etitioner and the Respondent:</w:t>
      </w:r>
    </w:p>
    <w:p w:rsidR="00B93276" w:rsidRDefault="00B93276" w:rsidP="00E72B8D">
      <w:pPr>
        <w:pStyle w:val="ListParagraph"/>
        <w:spacing w:line="480" w:lineRule="auto"/>
        <w:ind w:left="870" w:right="424"/>
        <w:rPr>
          <w:rFonts w:ascii="Times New Roman" w:hAnsi="Times New Roman" w:cs="Times New Roman"/>
          <w:sz w:val="28"/>
          <w:szCs w:val="28"/>
        </w:rPr>
      </w:pPr>
      <w:r w:rsidRPr="00031D1A">
        <w:rPr>
          <w:rFonts w:ascii="Times New Roman" w:hAnsi="Times New Roman" w:cs="Times New Roman"/>
          <w:sz w:val="28"/>
          <w:szCs w:val="28"/>
        </w:rPr>
        <w:t>Before undertaking analysis of the case, it is necessary to go through</w:t>
      </w:r>
    </w:p>
    <w:p w:rsidR="00B93276" w:rsidRDefault="00B93276" w:rsidP="00E72B8D">
      <w:pPr>
        <w:spacing w:line="480" w:lineRule="auto"/>
        <w:ind w:right="424" w:firstLine="720"/>
        <w:rPr>
          <w:rFonts w:ascii="Times New Roman" w:hAnsi="Times New Roman" w:cs="Times New Roman"/>
          <w:sz w:val="28"/>
          <w:szCs w:val="28"/>
        </w:rPr>
      </w:pPr>
      <w:r w:rsidRPr="008A06AF">
        <w:rPr>
          <w:rFonts w:ascii="Times New Roman" w:hAnsi="Times New Roman" w:cs="Times New Roman"/>
          <w:sz w:val="28"/>
          <w:szCs w:val="28"/>
        </w:rPr>
        <w:t xml:space="preserve"> written submissions made by the Petitioner and reply of the Respondent</w:t>
      </w:r>
    </w:p>
    <w:p w:rsidR="00B93276" w:rsidRDefault="00B93276" w:rsidP="00E72B8D">
      <w:pPr>
        <w:spacing w:line="480" w:lineRule="auto"/>
        <w:ind w:right="424" w:firstLine="720"/>
        <w:rPr>
          <w:rFonts w:ascii="Times New Roman" w:hAnsi="Times New Roman" w:cs="Times New Roman"/>
          <w:sz w:val="28"/>
          <w:szCs w:val="28"/>
        </w:rPr>
      </w:pPr>
      <w:r w:rsidRPr="008A06AF">
        <w:rPr>
          <w:rFonts w:ascii="Times New Roman" w:hAnsi="Times New Roman" w:cs="Times New Roman"/>
          <w:sz w:val="28"/>
          <w:szCs w:val="28"/>
        </w:rPr>
        <w:t xml:space="preserve"> as well as oral submissions made by the Representative of the Petitioner</w:t>
      </w:r>
    </w:p>
    <w:p w:rsidR="00B93276" w:rsidRPr="008A06AF" w:rsidRDefault="00B93276" w:rsidP="00E72B8D">
      <w:pPr>
        <w:spacing w:line="480" w:lineRule="auto"/>
        <w:ind w:right="424" w:firstLine="720"/>
        <w:rPr>
          <w:rFonts w:ascii="Times New Roman" w:hAnsi="Times New Roman" w:cs="Times New Roman"/>
          <w:sz w:val="28"/>
          <w:szCs w:val="28"/>
        </w:rPr>
      </w:pPr>
      <w:r w:rsidRPr="008A06AF">
        <w:rPr>
          <w:rFonts w:ascii="Times New Roman" w:hAnsi="Times New Roman" w:cs="Times New Roman"/>
          <w:sz w:val="28"/>
          <w:szCs w:val="28"/>
        </w:rPr>
        <w:t xml:space="preserve"> and the Respondents along with material brought on record by both the sides.</w:t>
      </w:r>
    </w:p>
    <w:p w:rsidR="00B93276" w:rsidRDefault="00B93276" w:rsidP="00E72B8D">
      <w:pPr>
        <w:pStyle w:val="ListParagraph"/>
        <w:numPr>
          <w:ilvl w:val="0"/>
          <w:numId w:val="3"/>
        </w:numPr>
        <w:spacing w:line="480" w:lineRule="auto"/>
        <w:ind w:left="0" w:right="424"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031D1A">
        <w:rPr>
          <w:rFonts w:ascii="Times New Roman" w:hAnsi="Times New Roman" w:cs="Times New Roman"/>
          <w:b/>
          <w:sz w:val="28"/>
          <w:szCs w:val="28"/>
        </w:rPr>
        <w:t>Submissions of the Petitioner:</w:t>
      </w:r>
    </w:p>
    <w:p w:rsidR="00B93276" w:rsidRDefault="00B93276" w:rsidP="00E72B8D">
      <w:pPr>
        <w:pStyle w:val="ListParagraph"/>
        <w:spacing w:line="48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The petitioner submitted the following </w:t>
      </w:r>
      <w:r w:rsidRPr="00031D1A">
        <w:rPr>
          <w:rFonts w:ascii="Times New Roman" w:hAnsi="Times New Roman" w:cs="Times New Roman"/>
          <w:sz w:val="28"/>
          <w:szCs w:val="28"/>
        </w:rPr>
        <w:t>consideration of this Court:</w:t>
      </w:r>
    </w:p>
    <w:p w:rsidR="00B93276" w:rsidRPr="008A06AF" w:rsidRDefault="00B93276" w:rsidP="00E72B8D">
      <w:pPr>
        <w:pStyle w:val="ListParagraph"/>
        <w:numPr>
          <w:ilvl w:val="0"/>
          <w:numId w:val="4"/>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The Petitioner was having Large Supply electric connection with</w:t>
      </w:r>
    </w:p>
    <w:p w:rsidR="00B93276" w:rsidRDefault="00B93276" w:rsidP="00E72B8D">
      <w:pPr>
        <w:pStyle w:val="ListParagraph"/>
        <w:spacing w:line="480" w:lineRule="auto"/>
        <w:ind w:left="1430" w:right="424"/>
        <w:jc w:val="both"/>
        <w:rPr>
          <w:rFonts w:ascii="Times New Roman" w:hAnsi="Times New Roman" w:cs="Times New Roman"/>
          <w:sz w:val="28"/>
          <w:szCs w:val="28"/>
        </w:rPr>
      </w:pPr>
      <w:r>
        <w:rPr>
          <w:rFonts w:ascii="Times New Roman" w:hAnsi="Times New Roman" w:cs="Times New Roman"/>
          <w:sz w:val="28"/>
          <w:szCs w:val="28"/>
        </w:rPr>
        <w:t xml:space="preserve"> sanctioned load of 267.459 kW and CD of 297 kVA for Rice &amp; </w:t>
      </w:r>
    </w:p>
    <w:p w:rsidR="00B93276" w:rsidRPr="00453F19" w:rsidRDefault="00B93276" w:rsidP="00E72B8D">
      <w:pPr>
        <w:pStyle w:val="ListParagraph"/>
        <w:spacing w:line="480" w:lineRule="auto"/>
        <w:ind w:left="1430" w:right="424"/>
        <w:jc w:val="both"/>
        <w:rPr>
          <w:rFonts w:ascii="Times New Roman" w:hAnsi="Times New Roman" w:cs="Times New Roman"/>
          <w:b/>
          <w:sz w:val="28"/>
          <w:szCs w:val="28"/>
        </w:rPr>
      </w:pPr>
      <w:r>
        <w:rPr>
          <w:rFonts w:ascii="Times New Roman" w:hAnsi="Times New Roman" w:cs="Times New Roman"/>
          <w:sz w:val="28"/>
          <w:szCs w:val="28"/>
        </w:rPr>
        <w:t>General Mill.</w:t>
      </w:r>
    </w:p>
    <w:p w:rsidR="00B93276" w:rsidRPr="008A06AF" w:rsidRDefault="00B93276" w:rsidP="00E72B8D">
      <w:pPr>
        <w:pStyle w:val="ListParagraph"/>
        <w:numPr>
          <w:ilvl w:val="0"/>
          <w:numId w:val="4"/>
        </w:numPr>
        <w:spacing w:line="480" w:lineRule="auto"/>
        <w:ind w:right="424"/>
        <w:rPr>
          <w:rFonts w:ascii="Times New Roman" w:hAnsi="Times New Roman" w:cs="Times New Roman"/>
          <w:b/>
          <w:sz w:val="28"/>
          <w:szCs w:val="28"/>
        </w:rPr>
      </w:pPr>
      <w:r>
        <w:rPr>
          <w:rFonts w:ascii="Times New Roman" w:hAnsi="Times New Roman" w:cs="Times New Roman"/>
          <w:sz w:val="28"/>
          <w:szCs w:val="28"/>
        </w:rPr>
        <w:lastRenderedPageBreak/>
        <w:t>The Energy Meter of the Petitioner was replaced on 04.10.2016</w:t>
      </w:r>
    </w:p>
    <w:p w:rsidR="00B93276" w:rsidRDefault="00B93276" w:rsidP="00E72B8D">
      <w:pPr>
        <w:pStyle w:val="ListParagraph"/>
        <w:spacing w:line="480" w:lineRule="auto"/>
        <w:ind w:left="1430" w:right="424"/>
        <w:rPr>
          <w:rFonts w:ascii="Times New Roman" w:hAnsi="Times New Roman" w:cs="Times New Roman"/>
          <w:sz w:val="28"/>
          <w:szCs w:val="28"/>
        </w:rPr>
      </w:pPr>
      <w:r>
        <w:rPr>
          <w:rFonts w:ascii="Times New Roman" w:hAnsi="Times New Roman" w:cs="Times New Roman"/>
          <w:sz w:val="28"/>
          <w:szCs w:val="28"/>
        </w:rPr>
        <w:t xml:space="preserve"> with </w:t>
      </w:r>
      <w:r w:rsidRPr="00AB773C">
        <w:rPr>
          <w:rFonts w:ascii="Times New Roman" w:hAnsi="Times New Roman" w:cs="Times New Roman"/>
          <w:b/>
          <w:bCs/>
          <w:sz w:val="28"/>
          <w:szCs w:val="28"/>
        </w:rPr>
        <w:t>Sr.No.16293411(L&amp;T)</w:t>
      </w:r>
      <w:r>
        <w:rPr>
          <w:rFonts w:ascii="Times New Roman" w:hAnsi="Times New Roman" w:cs="Times New Roman"/>
          <w:sz w:val="28"/>
          <w:szCs w:val="28"/>
        </w:rPr>
        <w:t xml:space="preserve"> at initial readings as kWh/kVAh-</w:t>
      </w:r>
    </w:p>
    <w:p w:rsidR="00B93276" w:rsidRDefault="00B93276" w:rsidP="00E72B8D">
      <w:pPr>
        <w:pStyle w:val="ListParagraph"/>
        <w:spacing w:line="480" w:lineRule="auto"/>
        <w:ind w:left="1430" w:right="424"/>
        <w:rPr>
          <w:rFonts w:ascii="Times New Roman" w:hAnsi="Times New Roman" w:cs="Times New Roman"/>
          <w:sz w:val="28"/>
          <w:szCs w:val="28"/>
        </w:rPr>
      </w:pPr>
      <w:r>
        <w:rPr>
          <w:rFonts w:ascii="Times New Roman" w:hAnsi="Times New Roman" w:cs="Times New Roman"/>
          <w:sz w:val="28"/>
          <w:szCs w:val="28"/>
        </w:rPr>
        <w:t>108.2/158.9. After the installation of new Energy Meter</w:t>
      </w:r>
      <w:r w:rsidRPr="008A06AF">
        <w:rPr>
          <w:rFonts w:ascii="Times New Roman" w:hAnsi="Times New Roman" w:cs="Times New Roman"/>
          <w:sz w:val="28"/>
          <w:szCs w:val="28"/>
        </w:rPr>
        <w:t xml:space="preserve"> </w:t>
      </w:r>
    </w:p>
    <w:p w:rsidR="00B93276" w:rsidRDefault="00B93276" w:rsidP="00E72B8D">
      <w:pPr>
        <w:pStyle w:val="ListParagraph"/>
        <w:spacing w:line="480" w:lineRule="auto"/>
        <w:ind w:left="1430" w:right="424"/>
        <w:rPr>
          <w:rFonts w:ascii="Times New Roman" w:hAnsi="Times New Roman" w:cs="Times New Roman"/>
          <w:sz w:val="28"/>
          <w:szCs w:val="28"/>
        </w:rPr>
      </w:pPr>
      <w:r w:rsidRPr="008A06AF">
        <w:rPr>
          <w:rFonts w:ascii="Times New Roman" w:hAnsi="Times New Roman" w:cs="Times New Roman"/>
          <w:sz w:val="28"/>
          <w:szCs w:val="28"/>
        </w:rPr>
        <w:t xml:space="preserve">(DLMS), the Petitioner received heavy/incorrect bills due </w:t>
      </w:r>
    </w:p>
    <w:p w:rsidR="00B93276" w:rsidRPr="008A06AF" w:rsidRDefault="00B93276" w:rsidP="00E72B8D">
      <w:pPr>
        <w:pStyle w:val="ListParagraph"/>
        <w:spacing w:line="480" w:lineRule="auto"/>
        <w:ind w:left="1430" w:right="424"/>
        <w:rPr>
          <w:rFonts w:ascii="Times New Roman" w:hAnsi="Times New Roman" w:cs="Times New Roman"/>
          <w:sz w:val="28"/>
          <w:szCs w:val="28"/>
        </w:rPr>
      </w:pPr>
      <w:r w:rsidRPr="008A06AF">
        <w:rPr>
          <w:rFonts w:ascii="Times New Roman" w:hAnsi="Times New Roman" w:cs="Times New Roman"/>
          <w:sz w:val="28"/>
          <w:szCs w:val="28"/>
        </w:rPr>
        <w:t>to low Power Factor (PF) recorded by the Energy Meter as under:</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9"/>
        <w:gridCol w:w="6202"/>
      </w:tblGrid>
      <w:tr w:rsidR="00B93276" w:rsidTr="002D1024">
        <w:trPr>
          <w:trHeight w:val="459"/>
        </w:trPr>
        <w:tc>
          <w:tcPr>
            <w:tcW w:w="2779" w:type="dxa"/>
          </w:tcPr>
          <w:p w:rsidR="00B93276" w:rsidRDefault="00B93276" w:rsidP="00E72B8D">
            <w:pPr>
              <w:pStyle w:val="ListParagraph"/>
              <w:spacing w:line="360" w:lineRule="auto"/>
              <w:ind w:left="0" w:right="424"/>
              <w:jc w:val="both"/>
              <w:rPr>
                <w:rFonts w:ascii="Times New Roman" w:hAnsi="Times New Roman" w:cs="Times New Roman"/>
                <w:b/>
                <w:sz w:val="28"/>
                <w:szCs w:val="28"/>
              </w:rPr>
            </w:pPr>
            <w:r>
              <w:rPr>
                <w:rFonts w:ascii="Times New Roman" w:hAnsi="Times New Roman" w:cs="Times New Roman"/>
                <w:b/>
                <w:sz w:val="28"/>
                <w:szCs w:val="28"/>
              </w:rPr>
              <w:t>Month</w:t>
            </w:r>
          </w:p>
        </w:tc>
        <w:tc>
          <w:tcPr>
            <w:tcW w:w="6202" w:type="dxa"/>
          </w:tcPr>
          <w:p w:rsidR="00B93276" w:rsidRDefault="00B93276" w:rsidP="00E72B8D">
            <w:pPr>
              <w:pStyle w:val="ListParagraph"/>
              <w:spacing w:line="360" w:lineRule="auto"/>
              <w:ind w:left="0" w:right="424"/>
              <w:jc w:val="both"/>
              <w:rPr>
                <w:rFonts w:ascii="Times New Roman" w:hAnsi="Times New Roman" w:cs="Times New Roman"/>
                <w:b/>
                <w:sz w:val="28"/>
                <w:szCs w:val="28"/>
              </w:rPr>
            </w:pPr>
            <w:r>
              <w:rPr>
                <w:rFonts w:ascii="Times New Roman" w:hAnsi="Times New Roman" w:cs="Times New Roman"/>
                <w:b/>
                <w:sz w:val="28"/>
                <w:szCs w:val="28"/>
              </w:rPr>
              <w:t>Power Factor</w:t>
            </w:r>
          </w:p>
        </w:tc>
      </w:tr>
      <w:tr w:rsidR="00B93276" w:rsidTr="002D1024">
        <w:trPr>
          <w:trHeight w:val="511"/>
        </w:trPr>
        <w:tc>
          <w:tcPr>
            <w:tcW w:w="2779" w:type="dxa"/>
          </w:tcPr>
          <w:p w:rsidR="00B93276" w:rsidRPr="002F5AC4"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10/2016 to 02/2017</w:t>
            </w:r>
          </w:p>
        </w:tc>
        <w:tc>
          <w:tcPr>
            <w:tcW w:w="6202" w:type="dxa"/>
          </w:tcPr>
          <w:p w:rsidR="00B93276" w:rsidRPr="002F5AC4"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2F5AC4">
              <w:rPr>
                <w:rFonts w:ascii="Times New Roman" w:hAnsi="Times New Roman" w:cs="Times New Roman"/>
                <w:bCs/>
                <w:sz w:val="28"/>
                <w:szCs w:val="28"/>
              </w:rPr>
              <w:t>.57</w:t>
            </w:r>
          </w:p>
        </w:tc>
      </w:tr>
      <w:tr w:rsidR="00B93276" w:rsidTr="002D1024">
        <w:tc>
          <w:tcPr>
            <w:tcW w:w="2779" w:type="dxa"/>
          </w:tcPr>
          <w:p w:rsidR="00B93276" w:rsidRPr="002F5AC4" w:rsidRDefault="00B93276" w:rsidP="00E72B8D">
            <w:pPr>
              <w:pStyle w:val="ListParagraph"/>
              <w:spacing w:line="360" w:lineRule="auto"/>
              <w:ind w:left="0" w:right="424"/>
              <w:jc w:val="both"/>
              <w:rPr>
                <w:rFonts w:ascii="Times New Roman" w:hAnsi="Times New Roman" w:cs="Times New Roman"/>
                <w:bCs/>
                <w:sz w:val="28"/>
                <w:szCs w:val="28"/>
              </w:rPr>
            </w:pPr>
            <w:r w:rsidRPr="002F5AC4">
              <w:rPr>
                <w:rFonts w:ascii="Times New Roman" w:hAnsi="Times New Roman" w:cs="Times New Roman"/>
                <w:bCs/>
                <w:sz w:val="28"/>
                <w:szCs w:val="28"/>
              </w:rPr>
              <w:t>03/2017</w:t>
            </w:r>
          </w:p>
        </w:tc>
        <w:tc>
          <w:tcPr>
            <w:tcW w:w="6202" w:type="dxa"/>
          </w:tcPr>
          <w:p w:rsidR="00B93276" w:rsidRPr="002F5AC4"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2F5AC4">
              <w:rPr>
                <w:rFonts w:ascii="Times New Roman" w:hAnsi="Times New Roman" w:cs="Times New Roman"/>
                <w:bCs/>
                <w:sz w:val="28"/>
                <w:szCs w:val="28"/>
              </w:rPr>
              <w:t>.74</w:t>
            </w:r>
          </w:p>
        </w:tc>
      </w:tr>
      <w:tr w:rsidR="00B93276" w:rsidTr="002D1024">
        <w:tc>
          <w:tcPr>
            <w:tcW w:w="2779" w:type="dxa"/>
          </w:tcPr>
          <w:p w:rsidR="00B93276" w:rsidRPr="002F5AC4"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04/2017</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.84</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05/2017</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.75</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06/2017</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.21</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07/2017 to 10/2017</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.77</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11/2017</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.78</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12/2017 to 01/2018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.76</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02/2018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.74</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03/2018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.71</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04/2018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.73</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05/2018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.21</w:t>
            </w:r>
          </w:p>
        </w:tc>
      </w:tr>
      <w:tr w:rsidR="00B93276" w:rsidTr="002D1024">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06/2018 to 07/2018</w:t>
            </w:r>
          </w:p>
        </w:tc>
        <w:tc>
          <w:tcPr>
            <w:tcW w:w="6202"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w:t>
            </w:r>
            <w:r w:rsidRPr="009B5AB2">
              <w:rPr>
                <w:rFonts w:ascii="Times New Roman" w:hAnsi="Times New Roman" w:cs="Times New Roman"/>
                <w:bCs/>
                <w:sz w:val="28"/>
                <w:szCs w:val="28"/>
              </w:rPr>
              <w:t>.50</w:t>
            </w:r>
          </w:p>
        </w:tc>
      </w:tr>
      <w:tr w:rsidR="00B93276" w:rsidTr="002D1024">
        <w:trPr>
          <w:trHeight w:val="64"/>
        </w:trPr>
        <w:tc>
          <w:tcPr>
            <w:tcW w:w="2779" w:type="dxa"/>
          </w:tcPr>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r w:rsidRPr="009B5AB2">
              <w:rPr>
                <w:rFonts w:ascii="Times New Roman" w:hAnsi="Times New Roman" w:cs="Times New Roman"/>
                <w:bCs/>
                <w:sz w:val="28"/>
                <w:szCs w:val="28"/>
              </w:rPr>
              <w:t>08/2018 to 09/2018</w:t>
            </w:r>
          </w:p>
        </w:tc>
        <w:tc>
          <w:tcPr>
            <w:tcW w:w="6202"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0.42</w:t>
            </w:r>
          </w:p>
          <w:p w:rsidR="00B93276" w:rsidRPr="009B5AB2" w:rsidRDefault="00B93276" w:rsidP="00E72B8D">
            <w:pPr>
              <w:pStyle w:val="ListParagraph"/>
              <w:spacing w:line="360" w:lineRule="auto"/>
              <w:ind w:left="0" w:right="424"/>
              <w:jc w:val="both"/>
              <w:rPr>
                <w:rFonts w:ascii="Times New Roman" w:hAnsi="Times New Roman" w:cs="Times New Roman"/>
                <w:bCs/>
                <w:sz w:val="28"/>
                <w:szCs w:val="28"/>
              </w:rPr>
            </w:pPr>
          </w:p>
        </w:tc>
      </w:tr>
    </w:tbl>
    <w:p w:rsidR="00B93276" w:rsidRDefault="00B93276" w:rsidP="00E72B8D">
      <w:pPr>
        <w:pStyle w:val="ListParagraph"/>
        <w:spacing w:line="480" w:lineRule="auto"/>
        <w:ind w:left="1440" w:right="424" w:firstLine="720"/>
        <w:jc w:val="both"/>
        <w:rPr>
          <w:rFonts w:ascii="Times New Roman" w:hAnsi="Times New Roman" w:cs="Times New Roman"/>
          <w:bCs/>
          <w:sz w:val="28"/>
          <w:szCs w:val="28"/>
        </w:rPr>
      </w:pPr>
      <w:r w:rsidRPr="00D354B6">
        <w:rPr>
          <w:rFonts w:ascii="Times New Roman" w:hAnsi="Times New Roman" w:cs="Times New Roman"/>
          <w:bCs/>
          <w:sz w:val="28"/>
          <w:szCs w:val="28"/>
        </w:rPr>
        <w:t xml:space="preserve">It was worth mentioning that the readings of the kVAh/kWh recorded during the period 10/2016 to 10/2018 were mismatching due to </w:t>
      </w:r>
      <w:r>
        <w:rPr>
          <w:rFonts w:ascii="Times New Roman" w:hAnsi="Times New Roman" w:cs="Times New Roman"/>
          <w:bCs/>
          <w:sz w:val="28"/>
          <w:szCs w:val="28"/>
        </w:rPr>
        <w:t>abnormal kVAh</w:t>
      </w:r>
      <w:r w:rsidRPr="00D354B6">
        <w:rPr>
          <w:rFonts w:ascii="Times New Roman" w:hAnsi="Times New Roman" w:cs="Times New Roman"/>
          <w:bCs/>
          <w:sz w:val="28"/>
          <w:szCs w:val="28"/>
        </w:rPr>
        <w:t xml:space="preserve"> consumption recorded.</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lastRenderedPageBreak/>
        <w:t>Inspite of repeated requests made to the Respondents for checking of Meter status and replacement of defective Energy Meter, no action was taken by the Respondent. On 16.08.2018,  Energy Meter was challenged by depositing Rs. 2400/- as Meter Challenging Fee. But, the Energy Meter was not checked, as per Regulation 21.3.6. of Supply Code-2014 within a week’s time in the ME Lab,  Bathinda.</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sidRPr="00695180">
        <w:rPr>
          <w:rFonts w:ascii="Times New Roman" w:hAnsi="Times New Roman" w:cs="Times New Roman"/>
          <w:bCs/>
          <w:sz w:val="28"/>
          <w:szCs w:val="28"/>
        </w:rPr>
        <w:t>The Energy Meter was checked by the ASE/MMTS Bathinda on 10.10.2018, when only kWh consumption was checked but the billing was done on kVAh basis</w:t>
      </w:r>
      <w:r>
        <w:rPr>
          <w:rFonts w:ascii="Times New Roman" w:hAnsi="Times New Roman" w:cs="Times New Roman"/>
          <w:bCs/>
          <w:sz w:val="28"/>
          <w:szCs w:val="28"/>
        </w:rPr>
        <w:t>.</w:t>
      </w:r>
      <w:r w:rsidRPr="00695180">
        <w:rPr>
          <w:rFonts w:ascii="Times New Roman" w:hAnsi="Times New Roman" w:cs="Times New Roman"/>
          <w:bCs/>
          <w:sz w:val="28"/>
          <w:szCs w:val="28"/>
        </w:rPr>
        <w:t xml:space="preserve"> Hence, the Petitioner made written request dated 18.10.2018 for checking of kVAh consumption as the Petitioner was not satisfied with the said checking. The Respondent failed to get the same checked in the ME Lab within the stipulated period. The MMTS had also directed the Respondent to </w:t>
      </w:r>
      <w:r>
        <w:rPr>
          <w:rFonts w:ascii="Times New Roman" w:hAnsi="Times New Roman" w:cs="Times New Roman"/>
          <w:bCs/>
          <w:sz w:val="28"/>
          <w:szCs w:val="28"/>
        </w:rPr>
        <w:t>replace</w:t>
      </w:r>
      <w:r w:rsidRPr="00695180">
        <w:rPr>
          <w:rFonts w:ascii="Times New Roman" w:hAnsi="Times New Roman" w:cs="Times New Roman"/>
          <w:bCs/>
          <w:sz w:val="28"/>
          <w:szCs w:val="28"/>
        </w:rPr>
        <w:t xml:space="preserve"> the Energy Meter</w:t>
      </w:r>
      <w:r>
        <w:rPr>
          <w:rFonts w:ascii="Times New Roman" w:hAnsi="Times New Roman" w:cs="Times New Roman"/>
          <w:bCs/>
          <w:sz w:val="28"/>
          <w:szCs w:val="28"/>
        </w:rPr>
        <w:t>.</w:t>
      </w:r>
      <w:r w:rsidRPr="00695180">
        <w:rPr>
          <w:rFonts w:ascii="Times New Roman" w:hAnsi="Times New Roman" w:cs="Times New Roman"/>
          <w:bCs/>
          <w:sz w:val="28"/>
          <w:szCs w:val="28"/>
        </w:rPr>
        <w:t xml:space="preserve"> </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sidRPr="00695180">
        <w:rPr>
          <w:rFonts w:ascii="Times New Roman" w:hAnsi="Times New Roman" w:cs="Times New Roman"/>
          <w:bCs/>
          <w:sz w:val="28"/>
          <w:szCs w:val="28"/>
        </w:rPr>
        <w:t xml:space="preserve">PSERC had passed order in Petition No. 47 of 2017 dated 28.02.2018 filed by the PSPCL with regard to the protocol of </w:t>
      </w:r>
      <w:r>
        <w:rPr>
          <w:rFonts w:ascii="Times New Roman" w:hAnsi="Times New Roman" w:cs="Times New Roman"/>
          <w:bCs/>
          <w:sz w:val="28"/>
          <w:szCs w:val="28"/>
        </w:rPr>
        <w:t xml:space="preserve">metering and </w:t>
      </w:r>
      <w:r w:rsidRPr="00695180">
        <w:rPr>
          <w:rFonts w:ascii="Times New Roman" w:hAnsi="Times New Roman" w:cs="Times New Roman"/>
          <w:bCs/>
          <w:sz w:val="28"/>
          <w:szCs w:val="28"/>
        </w:rPr>
        <w:t xml:space="preserve"> complaint regarding excess billing due to higher consumption recorded by </w:t>
      </w:r>
      <w:r>
        <w:rPr>
          <w:rFonts w:ascii="Times New Roman" w:hAnsi="Times New Roman" w:cs="Times New Roman"/>
          <w:bCs/>
          <w:sz w:val="28"/>
          <w:szCs w:val="28"/>
        </w:rPr>
        <w:t>the  ToD meter</w:t>
      </w:r>
      <w:r w:rsidRPr="00695180">
        <w:rPr>
          <w:rFonts w:ascii="Times New Roman" w:hAnsi="Times New Roman" w:cs="Times New Roman"/>
          <w:bCs/>
          <w:sz w:val="28"/>
          <w:szCs w:val="28"/>
        </w:rPr>
        <w:t xml:space="preserve"> with lag plus lead protocol</w:t>
      </w:r>
      <w:r>
        <w:rPr>
          <w:rFonts w:ascii="Times New Roman" w:hAnsi="Times New Roman" w:cs="Times New Roman"/>
          <w:bCs/>
          <w:sz w:val="28"/>
          <w:szCs w:val="28"/>
        </w:rPr>
        <w:t xml:space="preserve"> compl</w:t>
      </w:r>
      <w:r w:rsidRPr="00695180">
        <w:rPr>
          <w:rFonts w:ascii="Times New Roman" w:hAnsi="Times New Roman" w:cs="Times New Roman"/>
          <w:bCs/>
          <w:sz w:val="28"/>
          <w:szCs w:val="28"/>
        </w:rPr>
        <w:t>i</w:t>
      </w:r>
      <w:r>
        <w:rPr>
          <w:rFonts w:ascii="Times New Roman" w:hAnsi="Times New Roman" w:cs="Times New Roman"/>
          <w:bCs/>
          <w:sz w:val="28"/>
          <w:szCs w:val="28"/>
        </w:rPr>
        <w:t>a</w:t>
      </w:r>
      <w:r w:rsidRPr="00695180">
        <w:rPr>
          <w:rFonts w:ascii="Times New Roman" w:hAnsi="Times New Roman" w:cs="Times New Roman"/>
          <w:bCs/>
          <w:sz w:val="28"/>
          <w:szCs w:val="28"/>
        </w:rPr>
        <w:t>nt, procured by PSPCL  vide specification No. MQP-95, deciding that no consumer be charged extra for leading Power Factor recorded with lag plus</w:t>
      </w:r>
      <w:r>
        <w:rPr>
          <w:rFonts w:ascii="Times New Roman" w:hAnsi="Times New Roman" w:cs="Times New Roman"/>
          <w:bCs/>
          <w:sz w:val="28"/>
          <w:szCs w:val="28"/>
        </w:rPr>
        <w:t xml:space="preserve"> lead ToD</w:t>
      </w:r>
      <w:r w:rsidRPr="00695180">
        <w:rPr>
          <w:rFonts w:ascii="Times New Roman" w:hAnsi="Times New Roman" w:cs="Times New Roman"/>
          <w:bCs/>
          <w:sz w:val="28"/>
          <w:szCs w:val="28"/>
        </w:rPr>
        <w:t xml:space="preserve"> Meter installed at the consumer’s premises. It was also decided that the power factor shall be taken as UNITY and amount of excess billing be refunded to the consumers and Energy Meter be replaced immediately and that this process must be completed within </w:t>
      </w:r>
      <w:r>
        <w:rPr>
          <w:rFonts w:ascii="Times New Roman" w:hAnsi="Times New Roman" w:cs="Times New Roman"/>
          <w:bCs/>
          <w:sz w:val="28"/>
          <w:szCs w:val="28"/>
        </w:rPr>
        <w:t>three month</w:t>
      </w:r>
      <w:r w:rsidRPr="00695180">
        <w:rPr>
          <w:rFonts w:ascii="Times New Roman" w:hAnsi="Times New Roman" w:cs="Times New Roman"/>
          <w:bCs/>
          <w:sz w:val="28"/>
          <w:szCs w:val="28"/>
        </w:rPr>
        <w:t xml:space="preserve">s time, but in the case of </w:t>
      </w:r>
      <w:r w:rsidRPr="00695180">
        <w:rPr>
          <w:rFonts w:ascii="Times New Roman" w:hAnsi="Times New Roman" w:cs="Times New Roman"/>
          <w:bCs/>
          <w:sz w:val="28"/>
          <w:szCs w:val="28"/>
        </w:rPr>
        <w:lastRenderedPageBreak/>
        <w:t>the Petitioner, the Respondent</w:t>
      </w:r>
      <w:r>
        <w:rPr>
          <w:rFonts w:ascii="Times New Roman" w:hAnsi="Times New Roman" w:cs="Times New Roman"/>
          <w:bCs/>
          <w:sz w:val="28"/>
          <w:szCs w:val="28"/>
        </w:rPr>
        <w:t xml:space="preserve"> took</w:t>
      </w:r>
      <w:r w:rsidRPr="00695180">
        <w:rPr>
          <w:rFonts w:ascii="Times New Roman" w:hAnsi="Times New Roman" w:cs="Times New Roman"/>
          <w:bCs/>
          <w:sz w:val="28"/>
          <w:szCs w:val="28"/>
        </w:rPr>
        <w:t xml:space="preserve"> almost one year to comply with the instructions of the Hon’ble PSERC. </w:t>
      </w:r>
    </w:p>
    <w:p w:rsidR="00B93276" w:rsidRPr="00695180"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sidRPr="00695180">
        <w:rPr>
          <w:rFonts w:ascii="Times New Roman" w:hAnsi="Times New Roman" w:cs="Times New Roman"/>
          <w:bCs/>
          <w:sz w:val="28"/>
          <w:szCs w:val="28"/>
        </w:rPr>
        <w:t xml:space="preserve">The defective/disputed Energy Meter was replaced on 03.12.2018 in violation of the Hon’ble PSERC order dated 28.02.2018, wherein directions were given that all </w:t>
      </w:r>
      <w:r>
        <w:rPr>
          <w:rFonts w:ascii="Times New Roman" w:hAnsi="Times New Roman" w:cs="Times New Roman"/>
          <w:bCs/>
          <w:sz w:val="28"/>
          <w:szCs w:val="28"/>
        </w:rPr>
        <w:t>such</w:t>
      </w:r>
      <w:r w:rsidRPr="00695180">
        <w:rPr>
          <w:rFonts w:ascii="Times New Roman" w:hAnsi="Times New Roman" w:cs="Times New Roman"/>
          <w:bCs/>
          <w:sz w:val="28"/>
          <w:szCs w:val="28"/>
        </w:rPr>
        <w:t xml:space="preserve"> Energy Meters be replaced within three months time and amount billed excess be also refunded to the consumers. The Chief Engineer, Metering, Patiala,</w:t>
      </w:r>
      <w:r>
        <w:rPr>
          <w:rFonts w:ascii="Times New Roman" w:hAnsi="Times New Roman" w:cs="Times New Roman"/>
          <w:bCs/>
          <w:sz w:val="28"/>
          <w:szCs w:val="28"/>
        </w:rPr>
        <w:t xml:space="preserve"> addressed to the Engineer- in- Chief, Commercial, PSPCL Patiala and to all EIC/CE</w:t>
      </w:r>
      <w:r w:rsidR="00FA2982">
        <w:rPr>
          <w:rFonts w:ascii="Times New Roman" w:hAnsi="Times New Roman" w:cs="Times New Roman"/>
          <w:bCs/>
          <w:sz w:val="28"/>
          <w:szCs w:val="28"/>
        </w:rPr>
        <w:t>s</w:t>
      </w:r>
      <w:r>
        <w:rPr>
          <w:rFonts w:ascii="Times New Roman" w:hAnsi="Times New Roman" w:cs="Times New Roman"/>
          <w:bCs/>
          <w:sz w:val="28"/>
          <w:szCs w:val="28"/>
        </w:rPr>
        <w:t>, DS Zones</w:t>
      </w:r>
      <w:r w:rsidRPr="00695180">
        <w:rPr>
          <w:rFonts w:ascii="Times New Roman" w:hAnsi="Times New Roman" w:cs="Times New Roman"/>
          <w:bCs/>
          <w:sz w:val="28"/>
          <w:szCs w:val="28"/>
        </w:rPr>
        <w:t xml:space="preserve"> v</w:t>
      </w:r>
      <w:r>
        <w:rPr>
          <w:rFonts w:ascii="Times New Roman" w:hAnsi="Times New Roman" w:cs="Times New Roman"/>
          <w:bCs/>
          <w:sz w:val="28"/>
          <w:szCs w:val="28"/>
        </w:rPr>
        <w:t>ide Memo dated  12.03.2018</w:t>
      </w:r>
      <w:r w:rsidRPr="00695180">
        <w:rPr>
          <w:rFonts w:ascii="Times New Roman" w:hAnsi="Times New Roman" w:cs="Times New Roman"/>
          <w:bCs/>
          <w:sz w:val="28"/>
          <w:szCs w:val="28"/>
        </w:rPr>
        <w:t xml:space="preserve"> issued instructions to adjust the account of the consumers accordingly and in case</w:t>
      </w:r>
      <w:r>
        <w:rPr>
          <w:rFonts w:ascii="Times New Roman" w:hAnsi="Times New Roman" w:cs="Times New Roman"/>
          <w:bCs/>
          <w:sz w:val="28"/>
          <w:szCs w:val="28"/>
        </w:rPr>
        <w:t xml:space="preserve"> of</w:t>
      </w:r>
      <w:r w:rsidRPr="00695180">
        <w:rPr>
          <w:rFonts w:ascii="Times New Roman" w:hAnsi="Times New Roman" w:cs="Times New Roman"/>
          <w:bCs/>
          <w:sz w:val="28"/>
          <w:szCs w:val="28"/>
        </w:rPr>
        <w:t xml:space="preserve"> any violation, the defaulter (s) would face co</w:t>
      </w:r>
      <w:r>
        <w:rPr>
          <w:rFonts w:ascii="Times New Roman" w:hAnsi="Times New Roman" w:cs="Times New Roman"/>
          <w:bCs/>
          <w:sz w:val="28"/>
          <w:szCs w:val="28"/>
        </w:rPr>
        <w:t xml:space="preserve">nsequences under Section 142  of </w:t>
      </w:r>
      <w:r w:rsidRPr="00695180">
        <w:rPr>
          <w:rFonts w:ascii="Times New Roman" w:hAnsi="Times New Roman" w:cs="Times New Roman"/>
          <w:bCs/>
          <w:sz w:val="28"/>
          <w:szCs w:val="28"/>
        </w:rPr>
        <w:t xml:space="preserve"> the  Electricity Act-2003. </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average Power Factor recorded prior to the replacement of Energy Meter on 04.10.2016 was in the range of  0.95  shown under:</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8"/>
        <w:gridCol w:w="4503"/>
      </w:tblGrid>
      <w:tr w:rsidR="00B93276" w:rsidTr="002D1024">
        <w:tc>
          <w:tcPr>
            <w:tcW w:w="5210" w:type="dxa"/>
          </w:tcPr>
          <w:p w:rsidR="00B93276" w:rsidRPr="00AB1AB4" w:rsidRDefault="00B93276" w:rsidP="00E72B8D">
            <w:pPr>
              <w:pStyle w:val="ListParagraph"/>
              <w:spacing w:line="360" w:lineRule="auto"/>
              <w:ind w:left="0" w:right="424"/>
              <w:jc w:val="both"/>
              <w:rPr>
                <w:rFonts w:ascii="Times New Roman" w:hAnsi="Times New Roman" w:cs="Times New Roman"/>
                <w:b/>
                <w:sz w:val="28"/>
                <w:szCs w:val="28"/>
              </w:rPr>
            </w:pPr>
            <w:r w:rsidRPr="00AB1AB4">
              <w:rPr>
                <w:rFonts w:ascii="Times New Roman" w:hAnsi="Times New Roman" w:cs="Times New Roman"/>
                <w:b/>
                <w:sz w:val="28"/>
                <w:szCs w:val="28"/>
              </w:rPr>
              <w:t>Month</w:t>
            </w:r>
          </w:p>
        </w:tc>
        <w:tc>
          <w:tcPr>
            <w:tcW w:w="5211" w:type="dxa"/>
          </w:tcPr>
          <w:p w:rsidR="00B93276" w:rsidRPr="00AB1AB4" w:rsidRDefault="00B93276" w:rsidP="00E72B8D">
            <w:pPr>
              <w:pStyle w:val="ListParagraph"/>
              <w:spacing w:line="360" w:lineRule="auto"/>
              <w:ind w:left="0" w:right="424"/>
              <w:jc w:val="both"/>
              <w:rPr>
                <w:rFonts w:ascii="Times New Roman" w:hAnsi="Times New Roman" w:cs="Times New Roman"/>
                <w:b/>
                <w:sz w:val="28"/>
                <w:szCs w:val="28"/>
              </w:rPr>
            </w:pPr>
            <w:r w:rsidRPr="00AB1AB4">
              <w:rPr>
                <w:rFonts w:ascii="Times New Roman" w:hAnsi="Times New Roman" w:cs="Times New Roman"/>
                <w:b/>
                <w:sz w:val="28"/>
                <w:szCs w:val="28"/>
              </w:rPr>
              <w:t>Power Factor</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04/2015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0.95</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05/2015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0.92</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06/2015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0.96</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07/2015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0.95</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1.00</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0.99</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10/2015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1.00</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11/2015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0.89</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12/2015</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0.88</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01/2016</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0.88</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02/2016</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0.85</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lastRenderedPageBreak/>
              <w:t>03/2016</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0.86</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04/2016</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0.97</w:t>
            </w:r>
          </w:p>
        </w:tc>
      </w:tr>
      <w:tr w:rsidR="00B93276" w:rsidTr="002D1024">
        <w:tc>
          <w:tcPr>
            <w:tcW w:w="5210"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05/2016  to  07/2016</w:t>
            </w:r>
          </w:p>
        </w:tc>
        <w:tc>
          <w:tcPr>
            <w:tcW w:w="5211" w:type="dxa"/>
          </w:tcPr>
          <w:p w:rsidR="00B93276" w:rsidRDefault="00B93276" w:rsidP="00E72B8D">
            <w:pPr>
              <w:pStyle w:val="ListParagraph"/>
              <w:spacing w:line="36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1.00  (Average 0.95)</w:t>
            </w:r>
          </w:p>
          <w:p w:rsidR="00B93276" w:rsidRDefault="00B93276" w:rsidP="00E72B8D">
            <w:pPr>
              <w:pStyle w:val="ListParagraph"/>
              <w:spacing w:line="360" w:lineRule="auto"/>
              <w:ind w:left="0" w:right="424"/>
              <w:jc w:val="both"/>
              <w:rPr>
                <w:rFonts w:ascii="Times New Roman" w:hAnsi="Times New Roman" w:cs="Times New Roman"/>
                <w:bCs/>
                <w:sz w:val="28"/>
                <w:szCs w:val="28"/>
              </w:rPr>
            </w:pPr>
          </w:p>
        </w:tc>
      </w:tr>
    </w:tbl>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report of ME Lab, Bathinda regarding checking of Energy Meter was received vide Memo No. 1471 dated 31.12.2018. No doubt, the result of kWh   consumption were within permissible limit, there was huge difference of reading of kWh/kVAh = 702000/942920 with Power Factor 0.74.This was despite the fact that Hon’ble PSERC in Petition No. 47 of 2017, filed by PSPCL with regard to the metering protocol and alleged complaint regarding excess kVAh consumption recorded by the ToD Meter with lag plus lead protocol procured by the Respondent against specification No. MQP-95, passed orders that no consumer be charged extra for leading Power Factor recorded with lag plus lead tariff protocol meter already instal</w:t>
      </w:r>
      <w:r w:rsidR="002B0693">
        <w:rPr>
          <w:rFonts w:ascii="Times New Roman" w:hAnsi="Times New Roman" w:cs="Times New Roman"/>
          <w:bCs/>
          <w:sz w:val="28"/>
          <w:szCs w:val="28"/>
        </w:rPr>
        <w:t>led on the consumer</w:t>
      </w:r>
      <w:r>
        <w:rPr>
          <w:rFonts w:ascii="Times New Roman" w:hAnsi="Times New Roman" w:cs="Times New Roman"/>
          <w:bCs/>
          <w:sz w:val="28"/>
          <w:szCs w:val="28"/>
        </w:rPr>
        <w:t xml:space="preserve"> premises. In such cases, Power Factor shall be taken as UNITY and amount charged on account of leading Power Factor may be refunded to the consumers.</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82587">
        <w:rPr>
          <w:rFonts w:ascii="Times New Roman" w:hAnsi="Times New Roman" w:cs="Times New Roman"/>
          <w:bCs/>
          <w:sz w:val="28"/>
          <w:szCs w:val="28"/>
        </w:rPr>
        <w:t>Inspite</w:t>
      </w:r>
      <w:r>
        <w:rPr>
          <w:rFonts w:ascii="Times New Roman" w:hAnsi="Times New Roman" w:cs="Times New Roman"/>
          <w:bCs/>
          <w:sz w:val="28"/>
          <w:szCs w:val="28"/>
        </w:rPr>
        <w:t xml:space="preserve"> of PSERC orders for replacement of such Energy Meter, the</w:t>
      </w:r>
    </w:p>
    <w:p w:rsidR="00B93276" w:rsidRDefault="00B93276" w:rsidP="00E72B8D">
      <w:pPr>
        <w:pStyle w:val="ListParagraph"/>
        <w:spacing w:line="480" w:lineRule="auto"/>
        <w:ind w:left="1440" w:right="424"/>
        <w:jc w:val="both"/>
        <w:rPr>
          <w:rFonts w:ascii="Times New Roman" w:hAnsi="Times New Roman" w:cs="Times New Roman"/>
          <w:bCs/>
          <w:sz w:val="28"/>
          <w:szCs w:val="28"/>
        </w:rPr>
      </w:pPr>
      <w:r>
        <w:rPr>
          <w:rFonts w:ascii="Times New Roman" w:hAnsi="Times New Roman" w:cs="Times New Roman"/>
          <w:bCs/>
          <w:sz w:val="28"/>
          <w:szCs w:val="28"/>
        </w:rPr>
        <w:t xml:space="preserve">Energy Meter, installed at the premises of Petitioner remained installed for 26 months (04.10.2016 to 03.12.2018). This clearly showed inefficiency and deficiency of services on the part of the Respondent. The account of the Petitioner was not overhauled by the Respondent as per order dated 28.02.2018 passed by the Hon’ble PSERC in Petition No. 47/2017, thus, action for violation of the directions of Hon’ble PSERC </w:t>
      </w:r>
      <w:r>
        <w:rPr>
          <w:rFonts w:ascii="Times New Roman" w:hAnsi="Times New Roman" w:cs="Times New Roman"/>
          <w:bCs/>
          <w:sz w:val="28"/>
          <w:szCs w:val="28"/>
        </w:rPr>
        <w:lastRenderedPageBreak/>
        <w:t>was required to be taken under section 142 of the  Electricity Act-2003 for unfair/unbearable loss to the Petitioner.</w:t>
      </w:r>
      <w:r w:rsidRPr="00701CD6">
        <w:rPr>
          <w:rFonts w:ascii="Times New Roman" w:hAnsi="Times New Roman" w:cs="Times New Roman"/>
          <w:bCs/>
          <w:sz w:val="28"/>
          <w:szCs w:val="28"/>
        </w:rPr>
        <w:tab/>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As per letter from CE, Metering, Patiala addressed to the CE,ARR,Patiala, a </w:t>
      </w:r>
    </w:p>
    <w:p w:rsidR="00B93276" w:rsidRDefault="00B93276" w:rsidP="00E72B8D">
      <w:pPr>
        <w:pStyle w:val="ListParagraph"/>
        <w:spacing w:line="480" w:lineRule="auto"/>
        <w:ind w:left="1430" w:right="424"/>
        <w:jc w:val="both"/>
        <w:rPr>
          <w:rFonts w:ascii="Times New Roman" w:hAnsi="Times New Roman" w:cs="Times New Roman"/>
          <w:bCs/>
          <w:sz w:val="28"/>
          <w:szCs w:val="28"/>
        </w:rPr>
      </w:pPr>
      <w:r>
        <w:rPr>
          <w:rFonts w:ascii="Times New Roman" w:hAnsi="Times New Roman" w:cs="Times New Roman"/>
          <w:bCs/>
          <w:sz w:val="28"/>
          <w:szCs w:val="28"/>
        </w:rPr>
        <w:t>Committee of Sr. XEN, Metering and Billing organisation,ASE,  MMTS,ASE ME was constituted to study the calculation of kVAh from data of kVARh (lag) and kVARh (lead) avai</w:t>
      </w:r>
      <w:r w:rsidR="00CC456A">
        <w:rPr>
          <w:rFonts w:ascii="Times New Roman" w:hAnsi="Times New Roman" w:cs="Times New Roman"/>
          <w:bCs/>
          <w:sz w:val="28"/>
          <w:szCs w:val="28"/>
        </w:rPr>
        <w:t>lable in the Energy Meter. The C</w:t>
      </w:r>
      <w:r>
        <w:rPr>
          <w:rFonts w:ascii="Times New Roman" w:hAnsi="Times New Roman" w:cs="Times New Roman"/>
          <w:bCs/>
          <w:sz w:val="28"/>
          <w:szCs w:val="28"/>
        </w:rPr>
        <w:t xml:space="preserve">ommittee concluded that manual calculations of Apparent Energy (kVAh) will not be correct from the data </w:t>
      </w:r>
      <w:r w:rsidR="004472BC">
        <w:rPr>
          <w:rFonts w:ascii="Times New Roman" w:hAnsi="Times New Roman" w:cs="Times New Roman"/>
          <w:bCs/>
          <w:sz w:val="28"/>
          <w:szCs w:val="28"/>
        </w:rPr>
        <w:t xml:space="preserve">of </w:t>
      </w:r>
      <w:r>
        <w:rPr>
          <w:rFonts w:ascii="Times New Roman" w:hAnsi="Times New Roman" w:cs="Times New Roman"/>
          <w:bCs/>
          <w:sz w:val="28"/>
          <w:szCs w:val="28"/>
        </w:rPr>
        <w:t xml:space="preserve">kVARh lag and kVARh lead available in the Energy Meter. The manufacturer, L&amp;T also informed that correct value of kVAh reading for lag only tariff could not be determined by calculations from lag plus lead energies available in the lag plus lead meter, hence, exact consumption of  kVAh could be determined from the data(DDL) </w:t>
      </w:r>
      <w:r w:rsidR="00587851">
        <w:rPr>
          <w:rFonts w:ascii="Times New Roman" w:hAnsi="Times New Roman" w:cs="Times New Roman"/>
          <w:bCs/>
          <w:sz w:val="28"/>
          <w:szCs w:val="28"/>
        </w:rPr>
        <w:t>recorded</w:t>
      </w:r>
      <w:r>
        <w:rPr>
          <w:rFonts w:ascii="Times New Roman" w:hAnsi="Times New Roman" w:cs="Times New Roman"/>
          <w:bCs/>
          <w:sz w:val="28"/>
          <w:szCs w:val="28"/>
        </w:rPr>
        <w:t xml:space="preserve"> in the Energy Meter.</w:t>
      </w:r>
    </w:p>
    <w:p w:rsidR="00B93276"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During 04.10.2016 to 03.12.2018, kVAh consumption was recorded </w:t>
      </w:r>
    </w:p>
    <w:p w:rsidR="00B93276" w:rsidRDefault="00B93276" w:rsidP="00E72B8D">
      <w:pPr>
        <w:pStyle w:val="ListParagraph"/>
        <w:spacing w:line="480" w:lineRule="auto"/>
        <w:ind w:left="1440" w:right="424"/>
        <w:jc w:val="both"/>
        <w:rPr>
          <w:rFonts w:ascii="Times New Roman" w:hAnsi="Times New Roman" w:cs="Times New Roman"/>
          <w:bCs/>
          <w:sz w:val="28"/>
          <w:szCs w:val="28"/>
        </w:rPr>
      </w:pPr>
      <w:r>
        <w:rPr>
          <w:rFonts w:ascii="Times New Roman" w:hAnsi="Times New Roman" w:cs="Times New Roman"/>
          <w:bCs/>
          <w:sz w:val="28"/>
          <w:szCs w:val="28"/>
        </w:rPr>
        <w:t xml:space="preserve">by defective Energy Meter as 9429920 kVAh units for 26 months which came to average 36266 kVAh units per month billed to the Petitioner, whereas consumption of previous period i.e. 10/2015 to 09/2016 was recorded as kVAh 303352 for 12 months which came to 25279 kVAh units per month, which clearly showed that the Energy Meter installed during the period 04.10.2016 to 03.12.2018 was defective and showing very high consumption as compared to the corresponding period of the previous period, hence, the account of the Petitioner was required to be </w:t>
      </w:r>
      <w:r>
        <w:rPr>
          <w:rFonts w:ascii="Times New Roman" w:hAnsi="Times New Roman" w:cs="Times New Roman"/>
          <w:bCs/>
          <w:sz w:val="28"/>
          <w:szCs w:val="28"/>
        </w:rPr>
        <w:lastRenderedPageBreak/>
        <w:t xml:space="preserve">overhauled/reviewed in the interest of natural justice as per Regulation 21.5.2 (a) of Supply Code-2014  as the Energy Meter (kVAh) was defective. </w:t>
      </w:r>
    </w:p>
    <w:p w:rsidR="00B93276" w:rsidRPr="00360932" w:rsidRDefault="00B93276" w:rsidP="00E72B8D">
      <w:pPr>
        <w:pStyle w:val="ListParagraph"/>
        <w:numPr>
          <w:ilvl w:val="0"/>
          <w:numId w:val="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PSPCL procured ToD lag plus lead Tariff Protocol Energy Meter without the </w:t>
      </w:r>
      <w:r w:rsidRPr="0092194A">
        <w:rPr>
          <w:rFonts w:ascii="Times New Roman" w:hAnsi="Times New Roman" w:cs="Times New Roman"/>
          <w:bCs/>
          <w:sz w:val="28"/>
          <w:szCs w:val="28"/>
        </w:rPr>
        <w:t xml:space="preserve">permission of the </w:t>
      </w:r>
      <w:r>
        <w:rPr>
          <w:rFonts w:ascii="Times New Roman" w:hAnsi="Times New Roman" w:cs="Times New Roman"/>
          <w:bCs/>
          <w:sz w:val="28"/>
          <w:szCs w:val="28"/>
        </w:rPr>
        <w:t>PSERC with the intention to penalis</w:t>
      </w:r>
      <w:r w:rsidRPr="00360932">
        <w:rPr>
          <w:rFonts w:ascii="Times New Roman" w:hAnsi="Times New Roman" w:cs="Times New Roman"/>
          <w:bCs/>
          <w:sz w:val="28"/>
          <w:szCs w:val="28"/>
        </w:rPr>
        <w:t>e the innocent consumers without studying the adverse effect</w:t>
      </w:r>
      <w:r>
        <w:rPr>
          <w:rFonts w:ascii="Times New Roman" w:hAnsi="Times New Roman" w:cs="Times New Roman"/>
          <w:bCs/>
          <w:sz w:val="28"/>
          <w:szCs w:val="28"/>
        </w:rPr>
        <w:t xml:space="preserve"> of the leading Power Factor of the Consumers.</w:t>
      </w:r>
      <w:r w:rsidRPr="00360932">
        <w:rPr>
          <w:rFonts w:ascii="Times New Roman" w:hAnsi="Times New Roman" w:cs="Times New Roman"/>
          <w:bCs/>
          <w:sz w:val="28"/>
          <w:szCs w:val="28"/>
        </w:rPr>
        <w:t xml:space="preserve"> Power Factor in the present case was beyond limits as compared to the previous period (04/2015 to 07/2016)</w:t>
      </w:r>
      <w:r>
        <w:rPr>
          <w:rFonts w:ascii="Times New Roman" w:hAnsi="Times New Roman" w:cs="Times New Roman"/>
          <w:bCs/>
          <w:sz w:val="28"/>
          <w:szCs w:val="28"/>
        </w:rPr>
        <w:t>.</w:t>
      </w:r>
      <w:r w:rsidRPr="00360932">
        <w:rPr>
          <w:rFonts w:ascii="Times New Roman" w:hAnsi="Times New Roman" w:cs="Times New Roman"/>
          <w:bCs/>
          <w:sz w:val="28"/>
          <w:szCs w:val="28"/>
        </w:rPr>
        <w:t xml:space="preserve"> </w:t>
      </w:r>
    </w:p>
    <w:p w:rsidR="00B93276" w:rsidRDefault="00B93276" w:rsidP="00E72B8D">
      <w:pPr>
        <w:pStyle w:val="ListParagraph"/>
        <w:numPr>
          <w:ilvl w:val="0"/>
          <w:numId w:val="4"/>
        </w:numPr>
        <w:spacing w:line="480" w:lineRule="auto"/>
        <w:ind w:left="0" w:right="424" w:firstLine="709"/>
        <w:jc w:val="both"/>
        <w:rPr>
          <w:rFonts w:ascii="Times New Roman" w:hAnsi="Times New Roman" w:cs="Times New Roman"/>
          <w:bCs/>
          <w:sz w:val="28"/>
          <w:szCs w:val="28"/>
        </w:rPr>
      </w:pPr>
      <w:r>
        <w:rPr>
          <w:rFonts w:ascii="Times New Roman" w:hAnsi="Times New Roman" w:cs="Times New Roman"/>
          <w:bCs/>
          <w:sz w:val="28"/>
          <w:szCs w:val="28"/>
        </w:rPr>
        <w:t>Keeping in view the facts and figures  as stated above, it was prayed that</w:t>
      </w:r>
    </w:p>
    <w:p w:rsidR="00B93276" w:rsidRDefault="00B93276" w:rsidP="00E72B8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          the account of the Petitioner for the disputed period be overhauled on the basis   </w:t>
      </w:r>
    </w:p>
    <w:p w:rsidR="00B93276" w:rsidRDefault="00B93276" w:rsidP="00E72B8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          of  consumption of corresponding period of previous year as per provisions of  </w:t>
      </w:r>
    </w:p>
    <w:p w:rsidR="00B93276" w:rsidRDefault="00B93276" w:rsidP="00E72B8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          Regulation 21.5.2. (a) of Supply Code-2014  in the interest of natural justice.</w:t>
      </w:r>
    </w:p>
    <w:p w:rsidR="00B93276" w:rsidRDefault="00B93276" w:rsidP="00E72B8D">
      <w:pPr>
        <w:pStyle w:val="ListParagraph"/>
        <w:numPr>
          <w:ilvl w:val="0"/>
          <w:numId w:val="3"/>
        </w:numPr>
        <w:spacing w:line="480" w:lineRule="auto"/>
        <w:ind w:left="0" w:right="424" w:firstLine="284"/>
        <w:jc w:val="both"/>
        <w:rPr>
          <w:rFonts w:ascii="Times New Roman" w:hAnsi="Times New Roman" w:cs="Times New Roman"/>
          <w:b/>
          <w:sz w:val="28"/>
          <w:szCs w:val="28"/>
        </w:rPr>
      </w:pPr>
      <w:r>
        <w:rPr>
          <w:rFonts w:ascii="Times New Roman" w:hAnsi="Times New Roman" w:cs="Times New Roman"/>
          <w:b/>
          <w:sz w:val="28"/>
          <w:szCs w:val="28"/>
        </w:rPr>
        <w:t xml:space="preserve"> Submissions of t</w:t>
      </w:r>
      <w:r w:rsidRPr="000251EE">
        <w:rPr>
          <w:rFonts w:ascii="Times New Roman" w:hAnsi="Times New Roman" w:cs="Times New Roman"/>
          <w:b/>
          <w:sz w:val="28"/>
          <w:szCs w:val="28"/>
        </w:rPr>
        <w:t>he Respondent:</w:t>
      </w:r>
    </w:p>
    <w:p w:rsidR="00B93276" w:rsidRDefault="00B93276" w:rsidP="00E72B8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The Energy Meter, bearing Sr. No. 14638454 of L&amp;T make was replaced on 04.10.2016 by a new Energy Meter, bearing Sr. No. 16293411 of L&amp;T make with Initial Reading of kWh/kVAh-108.2/158.9. The consumer was charged as per readings of the Energy Meter and was correct. Power Factor was low due to defective shunt capacitor. Power Factor in the bill </w:t>
      </w:r>
      <w:r>
        <w:rPr>
          <w:rFonts w:ascii="Times New Roman" w:hAnsi="Times New Roman" w:cs="Times New Roman"/>
          <w:bCs/>
          <w:sz w:val="28"/>
          <w:szCs w:val="28"/>
        </w:rPr>
        <w:lastRenderedPageBreak/>
        <w:t>for the month of 05/2018 was shown low in the bills due to clerical mistake which continued to be made in the bills from 06/2018 to 11/2018</w:t>
      </w:r>
      <w:r w:rsidRPr="00370FC2">
        <w:rPr>
          <w:rFonts w:ascii="Times New Roman" w:hAnsi="Times New Roman" w:cs="Times New Roman"/>
          <w:bCs/>
          <w:sz w:val="28"/>
          <w:szCs w:val="28"/>
        </w:rPr>
        <w:t xml:space="preserve"> resulting into</w:t>
      </w:r>
      <w:r>
        <w:rPr>
          <w:rFonts w:ascii="Times New Roman" w:hAnsi="Times New Roman" w:cs="Times New Roman"/>
          <w:bCs/>
          <w:sz w:val="28"/>
          <w:szCs w:val="28"/>
        </w:rPr>
        <w:t xml:space="preserve"> depiction of </w:t>
      </w:r>
      <w:r w:rsidRPr="00370FC2">
        <w:rPr>
          <w:rFonts w:ascii="Times New Roman" w:hAnsi="Times New Roman" w:cs="Times New Roman"/>
          <w:bCs/>
          <w:sz w:val="28"/>
          <w:szCs w:val="28"/>
        </w:rPr>
        <w:t>low Power Factor.</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consumer was provided relief on account of interest/surcharge charged to it, as per decision of the Forum.</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Actual Power Factor of the Petitioner’s connection could be ascertained from the DDL reading. </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Energy Meter, bearing Sr.No.16293411 installed after replacement of old one, was not defective. </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working of the Energy Meter was checked by the Addl. S.E, MMTS, Bathinda vide ECR No. 20/750 dated 10.10.2018 and the accuracy of the Energy Meter in Active mode was found to be within limits. However, the accuracy in Reactive Mod</w:t>
      </w:r>
      <w:r w:rsidR="00D518C5">
        <w:rPr>
          <w:rFonts w:ascii="Times New Roman" w:hAnsi="Times New Roman" w:cs="Times New Roman"/>
          <w:bCs/>
          <w:sz w:val="28"/>
          <w:szCs w:val="28"/>
        </w:rPr>
        <w:t>e was not checked.  MMTS</w:t>
      </w:r>
      <w:r w:rsidR="00992E1A">
        <w:rPr>
          <w:rFonts w:ascii="Times New Roman" w:hAnsi="Times New Roman" w:cs="Times New Roman"/>
          <w:bCs/>
          <w:sz w:val="28"/>
          <w:szCs w:val="28"/>
        </w:rPr>
        <w:t xml:space="preserve"> directed DS Division Rampura Phul to</w:t>
      </w:r>
      <w:r>
        <w:rPr>
          <w:rFonts w:ascii="Times New Roman" w:hAnsi="Times New Roman" w:cs="Times New Roman"/>
          <w:bCs/>
          <w:sz w:val="28"/>
          <w:szCs w:val="28"/>
        </w:rPr>
        <w:t xml:space="preserve"> replace the Energy Meter. </w:t>
      </w:r>
    </w:p>
    <w:p w:rsidR="00B93276"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Before checking of the connection on 10.10.2018 by the MMTS, the process for change of the Energy Meter had been initiated on 18.08.2018 after challenge of the working of previously installed Energy Meter which was replaced vide Device Application No. 100006382976 dated 18.08.2018, affected on 03.12.2018. As per decision of the Forum, necessary refund, after treating leading PF as Unity, was given to the Petitioner and it had not suffered any loss with the implementation of the said decision. </w:t>
      </w:r>
    </w:p>
    <w:p w:rsidR="00B93276" w:rsidRPr="00301B73"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sidRPr="00301B73">
        <w:rPr>
          <w:rFonts w:ascii="Times New Roman" w:hAnsi="Times New Roman" w:cs="Times New Roman"/>
          <w:bCs/>
          <w:sz w:val="28"/>
          <w:szCs w:val="28"/>
        </w:rPr>
        <w:lastRenderedPageBreak/>
        <w:t xml:space="preserve">It was correct that average Power Factor was </w:t>
      </w:r>
      <w:r>
        <w:rPr>
          <w:rFonts w:ascii="Times New Roman" w:hAnsi="Times New Roman" w:cs="Times New Roman"/>
          <w:bCs/>
          <w:sz w:val="28"/>
          <w:szCs w:val="28"/>
        </w:rPr>
        <w:t>0.95 prior to change of Energy M</w:t>
      </w:r>
      <w:r w:rsidRPr="00301B73">
        <w:rPr>
          <w:rFonts w:ascii="Times New Roman" w:hAnsi="Times New Roman" w:cs="Times New Roman"/>
          <w:bCs/>
          <w:sz w:val="28"/>
          <w:szCs w:val="28"/>
        </w:rPr>
        <w:t xml:space="preserve">eter on </w:t>
      </w:r>
      <w:r>
        <w:rPr>
          <w:rFonts w:ascii="Times New Roman" w:hAnsi="Times New Roman" w:cs="Times New Roman"/>
          <w:bCs/>
          <w:sz w:val="28"/>
          <w:szCs w:val="28"/>
        </w:rPr>
        <w:t>0</w:t>
      </w:r>
      <w:r w:rsidRPr="00301B73">
        <w:rPr>
          <w:rFonts w:ascii="Times New Roman" w:hAnsi="Times New Roman" w:cs="Times New Roman"/>
          <w:bCs/>
          <w:sz w:val="28"/>
          <w:szCs w:val="28"/>
        </w:rPr>
        <w:t>4.10.2016.</w:t>
      </w:r>
    </w:p>
    <w:p w:rsidR="00B93276" w:rsidRPr="00301B73"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sidRPr="00301B73">
        <w:rPr>
          <w:rFonts w:ascii="Times New Roman" w:hAnsi="Times New Roman" w:cs="Times New Roman"/>
          <w:bCs/>
          <w:sz w:val="28"/>
          <w:szCs w:val="28"/>
        </w:rPr>
        <w:t>As per report dated 31.12.2018 of ME Laboratory</w:t>
      </w:r>
      <w:r>
        <w:rPr>
          <w:rFonts w:ascii="Times New Roman" w:hAnsi="Times New Roman" w:cs="Times New Roman"/>
          <w:bCs/>
          <w:sz w:val="28"/>
          <w:szCs w:val="28"/>
        </w:rPr>
        <w:t>, Bhatinda, final reading w</w:t>
      </w:r>
      <w:r w:rsidRPr="00301B73">
        <w:rPr>
          <w:rFonts w:ascii="Times New Roman" w:hAnsi="Times New Roman" w:cs="Times New Roman"/>
          <w:bCs/>
          <w:sz w:val="28"/>
          <w:szCs w:val="28"/>
        </w:rPr>
        <w:t>as 1</w:t>
      </w:r>
      <w:r>
        <w:rPr>
          <w:rFonts w:ascii="Times New Roman" w:hAnsi="Times New Roman" w:cs="Times New Roman"/>
          <w:bCs/>
          <w:sz w:val="28"/>
          <w:szCs w:val="28"/>
        </w:rPr>
        <w:t>,</w:t>
      </w:r>
      <w:r w:rsidRPr="00301B73">
        <w:rPr>
          <w:rFonts w:ascii="Times New Roman" w:hAnsi="Times New Roman" w:cs="Times New Roman"/>
          <w:bCs/>
          <w:sz w:val="28"/>
          <w:szCs w:val="28"/>
        </w:rPr>
        <w:t>75,608 kWh and 2,35,888 kVAh and energy consumption was 7,0</w:t>
      </w:r>
      <w:r>
        <w:rPr>
          <w:rFonts w:ascii="Times New Roman" w:hAnsi="Times New Roman" w:cs="Times New Roman"/>
          <w:bCs/>
          <w:sz w:val="28"/>
          <w:szCs w:val="28"/>
        </w:rPr>
        <w:t>2,000 kWh units and 9,42,920 kVA</w:t>
      </w:r>
      <w:r w:rsidRPr="00301B73">
        <w:rPr>
          <w:rFonts w:ascii="Times New Roman" w:hAnsi="Times New Roman" w:cs="Times New Roman"/>
          <w:bCs/>
          <w:sz w:val="28"/>
          <w:szCs w:val="28"/>
        </w:rPr>
        <w:t>h units which was correct.</w:t>
      </w:r>
    </w:p>
    <w:p w:rsidR="00B93276" w:rsidRPr="00AB1AB4" w:rsidRDefault="00B93276" w:rsidP="00E72B8D">
      <w:pPr>
        <w:pStyle w:val="ListParagraph"/>
        <w:numPr>
          <w:ilvl w:val="0"/>
          <w:numId w:val="6"/>
        </w:numPr>
        <w:spacing w:line="480" w:lineRule="auto"/>
        <w:ind w:right="424"/>
        <w:jc w:val="both"/>
        <w:rPr>
          <w:rFonts w:ascii="Times New Roman" w:hAnsi="Times New Roman" w:cs="Times New Roman"/>
          <w:b/>
          <w:sz w:val="28"/>
          <w:szCs w:val="28"/>
        </w:rPr>
      </w:pPr>
      <w:r w:rsidRPr="00301B73">
        <w:rPr>
          <w:rFonts w:ascii="Times New Roman" w:hAnsi="Times New Roman" w:cs="Times New Roman"/>
          <w:bCs/>
          <w:sz w:val="28"/>
          <w:szCs w:val="28"/>
        </w:rPr>
        <w:t>The Petitioner’s bill was correct</w:t>
      </w:r>
      <w:r>
        <w:rPr>
          <w:rFonts w:ascii="Times New Roman" w:hAnsi="Times New Roman" w:cs="Times New Roman"/>
          <w:bCs/>
          <w:sz w:val="28"/>
          <w:szCs w:val="28"/>
        </w:rPr>
        <w:t>ed</w:t>
      </w:r>
      <w:r w:rsidRPr="00301B73">
        <w:rPr>
          <w:rFonts w:ascii="Times New Roman" w:hAnsi="Times New Roman" w:cs="Times New Roman"/>
          <w:bCs/>
          <w:sz w:val="28"/>
          <w:szCs w:val="28"/>
        </w:rPr>
        <w:t>/</w:t>
      </w:r>
      <w:r>
        <w:rPr>
          <w:rFonts w:ascii="Times New Roman" w:hAnsi="Times New Roman" w:cs="Times New Roman"/>
          <w:bCs/>
          <w:sz w:val="28"/>
          <w:szCs w:val="28"/>
        </w:rPr>
        <w:t>revised as per decision of the F</w:t>
      </w:r>
      <w:r w:rsidRPr="00301B73">
        <w:rPr>
          <w:rFonts w:ascii="Times New Roman" w:hAnsi="Times New Roman" w:cs="Times New Roman"/>
          <w:bCs/>
          <w:sz w:val="28"/>
          <w:szCs w:val="28"/>
        </w:rPr>
        <w:t xml:space="preserve">orum and </w:t>
      </w:r>
      <w:r w:rsidRPr="00AB1AB4">
        <w:rPr>
          <w:rFonts w:ascii="Times New Roman" w:hAnsi="Times New Roman" w:cs="Times New Roman"/>
          <w:b/>
          <w:sz w:val="28"/>
          <w:szCs w:val="28"/>
        </w:rPr>
        <w:t>refund due on account of 52,456 kVAh units had been given to the Petitioner.</w:t>
      </w:r>
    </w:p>
    <w:p w:rsidR="00B93276" w:rsidRPr="00301B73"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Energy M</w:t>
      </w:r>
      <w:r w:rsidRPr="00301B73">
        <w:rPr>
          <w:rFonts w:ascii="Times New Roman" w:hAnsi="Times New Roman" w:cs="Times New Roman"/>
          <w:bCs/>
          <w:sz w:val="28"/>
          <w:szCs w:val="28"/>
        </w:rPr>
        <w:t xml:space="preserve">eter was replaced on availability of the </w:t>
      </w:r>
      <w:r>
        <w:rPr>
          <w:rFonts w:ascii="Times New Roman" w:hAnsi="Times New Roman" w:cs="Times New Roman"/>
          <w:bCs/>
          <w:sz w:val="28"/>
          <w:szCs w:val="28"/>
        </w:rPr>
        <w:t>new meter</w:t>
      </w:r>
      <w:r w:rsidRPr="00301B73">
        <w:rPr>
          <w:rFonts w:ascii="Times New Roman" w:hAnsi="Times New Roman" w:cs="Times New Roman"/>
          <w:bCs/>
          <w:sz w:val="28"/>
          <w:szCs w:val="28"/>
        </w:rPr>
        <w:t xml:space="preserve"> and appropriate action was taken in time.</w:t>
      </w:r>
    </w:p>
    <w:p w:rsidR="00B93276" w:rsidRPr="00301B73"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It</w:t>
      </w:r>
      <w:r w:rsidRPr="00301B73">
        <w:rPr>
          <w:rFonts w:ascii="Times New Roman" w:hAnsi="Times New Roman" w:cs="Times New Roman"/>
          <w:bCs/>
          <w:sz w:val="28"/>
          <w:szCs w:val="28"/>
        </w:rPr>
        <w:t xml:space="preserve"> was not correct that Energy Meter</w:t>
      </w:r>
      <w:r>
        <w:rPr>
          <w:rFonts w:ascii="Times New Roman" w:hAnsi="Times New Roman" w:cs="Times New Roman"/>
          <w:bCs/>
          <w:sz w:val="28"/>
          <w:szCs w:val="28"/>
        </w:rPr>
        <w:t>s</w:t>
      </w:r>
      <w:r w:rsidRPr="00301B73">
        <w:rPr>
          <w:rFonts w:ascii="Times New Roman" w:hAnsi="Times New Roman" w:cs="Times New Roman"/>
          <w:bCs/>
          <w:sz w:val="28"/>
          <w:szCs w:val="28"/>
        </w:rPr>
        <w:t xml:space="preserve"> were purchased to penalise the Petitioner.</w:t>
      </w:r>
    </w:p>
    <w:p w:rsidR="00B93276" w:rsidRPr="00D50EAA" w:rsidRDefault="00B93276" w:rsidP="00E72B8D">
      <w:pPr>
        <w:pStyle w:val="ListParagraph"/>
        <w:numPr>
          <w:ilvl w:val="0"/>
          <w:numId w:val="6"/>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A</w:t>
      </w:r>
      <w:r w:rsidRPr="00301B73">
        <w:rPr>
          <w:rFonts w:ascii="Times New Roman" w:hAnsi="Times New Roman" w:cs="Times New Roman"/>
          <w:bCs/>
          <w:sz w:val="28"/>
          <w:szCs w:val="28"/>
        </w:rPr>
        <w:t>ppeal may be dis</w:t>
      </w:r>
      <w:r>
        <w:rPr>
          <w:rFonts w:ascii="Times New Roman" w:hAnsi="Times New Roman" w:cs="Times New Roman"/>
          <w:bCs/>
          <w:sz w:val="28"/>
          <w:szCs w:val="28"/>
        </w:rPr>
        <w:t>missed as the decision of the F</w:t>
      </w:r>
      <w:r w:rsidRPr="00301B73">
        <w:rPr>
          <w:rFonts w:ascii="Times New Roman" w:hAnsi="Times New Roman" w:cs="Times New Roman"/>
          <w:bCs/>
          <w:sz w:val="28"/>
          <w:szCs w:val="28"/>
        </w:rPr>
        <w:t>orum was in order.</w:t>
      </w:r>
    </w:p>
    <w:p w:rsidR="00B93276" w:rsidRDefault="00B93276" w:rsidP="00E72B8D">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 xml:space="preserve"> 4. </w:t>
      </w:r>
      <w:r>
        <w:rPr>
          <w:rFonts w:ascii="Times New Roman" w:hAnsi="Times New Roman" w:cs="Times New Roman"/>
          <w:b/>
          <w:sz w:val="28"/>
          <w:szCs w:val="28"/>
        </w:rPr>
        <w:tab/>
        <w:t>Analysis:</w:t>
      </w:r>
    </w:p>
    <w:p w:rsidR="00B93276" w:rsidRDefault="00B93276" w:rsidP="00E72B8D">
      <w:pPr>
        <w:spacing w:line="480" w:lineRule="auto"/>
        <w:ind w:left="720" w:right="424"/>
        <w:jc w:val="both"/>
        <w:rPr>
          <w:rFonts w:ascii="Times New Roman" w:hAnsi="Times New Roman" w:cs="Times New Roman"/>
          <w:bCs/>
          <w:sz w:val="28"/>
          <w:szCs w:val="28"/>
        </w:rPr>
      </w:pPr>
      <w:r>
        <w:rPr>
          <w:rFonts w:ascii="Times New Roman" w:hAnsi="Times New Roman" w:cs="Times New Roman"/>
          <w:b/>
          <w:sz w:val="28"/>
          <w:szCs w:val="28"/>
        </w:rPr>
        <w:tab/>
      </w:r>
      <w:r w:rsidRPr="009D6033">
        <w:rPr>
          <w:rFonts w:ascii="Times New Roman" w:hAnsi="Times New Roman" w:cs="Times New Roman"/>
          <w:bCs/>
          <w:sz w:val="28"/>
          <w:szCs w:val="28"/>
        </w:rPr>
        <w:t>The</w:t>
      </w:r>
      <w:r>
        <w:rPr>
          <w:rFonts w:ascii="Times New Roman" w:hAnsi="Times New Roman" w:cs="Times New Roman"/>
          <w:bCs/>
          <w:sz w:val="28"/>
          <w:szCs w:val="28"/>
        </w:rPr>
        <w:t xml:space="preserve"> issue requiring adjudication is the legitimacy of the overhauling of the account of the Petitioner for the period from 04.10.2016 to 03.12.2018 on the basis of consumption of the corresponding period of previous year as per applicable Regulation.</w:t>
      </w:r>
    </w:p>
    <w:p w:rsidR="00B93276" w:rsidRDefault="00B93276" w:rsidP="00E72B8D">
      <w:pPr>
        <w:spacing w:line="480" w:lineRule="auto"/>
        <w:ind w:left="720" w:right="424"/>
        <w:jc w:val="both"/>
        <w:rPr>
          <w:rFonts w:ascii="Times New Roman" w:hAnsi="Times New Roman" w:cs="Times New Roman"/>
          <w:bCs/>
          <w:sz w:val="28"/>
          <w:szCs w:val="28"/>
        </w:rPr>
      </w:pPr>
      <w:r>
        <w:rPr>
          <w:rFonts w:ascii="Times New Roman" w:hAnsi="Times New Roman" w:cs="Times New Roman"/>
          <w:bCs/>
          <w:sz w:val="28"/>
          <w:szCs w:val="28"/>
        </w:rPr>
        <w:tab/>
      </w:r>
      <w:r w:rsidRPr="009D6033">
        <w:rPr>
          <w:rFonts w:ascii="Times New Roman" w:hAnsi="Times New Roman" w:cs="Times New Roman"/>
          <w:bCs/>
          <w:i/>
          <w:iCs/>
          <w:sz w:val="28"/>
          <w:szCs w:val="28"/>
        </w:rPr>
        <w:t xml:space="preserve">The </w:t>
      </w:r>
      <w:r>
        <w:rPr>
          <w:rFonts w:ascii="Times New Roman" w:hAnsi="Times New Roman" w:cs="Times New Roman"/>
          <w:bCs/>
          <w:i/>
          <w:iCs/>
          <w:sz w:val="28"/>
          <w:szCs w:val="28"/>
        </w:rPr>
        <w:t>points emerging</w:t>
      </w:r>
      <w:r w:rsidRPr="009D6033">
        <w:rPr>
          <w:rFonts w:ascii="Times New Roman" w:hAnsi="Times New Roman" w:cs="Times New Roman"/>
          <w:bCs/>
          <w:i/>
          <w:iCs/>
          <w:sz w:val="28"/>
          <w:szCs w:val="28"/>
        </w:rPr>
        <w:t xml:space="preserve"> in the case are deliberated and analysed as under:-</w:t>
      </w:r>
    </w:p>
    <w:p w:rsidR="00B93276" w:rsidRPr="00066643" w:rsidRDefault="00B93276" w:rsidP="00E72B8D">
      <w:pPr>
        <w:pStyle w:val="ListParagraph"/>
        <w:numPr>
          <w:ilvl w:val="0"/>
          <w:numId w:val="7"/>
        </w:num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 xml:space="preserve">The dispute arose after the Energy Meter installed at the premises of the Petitioner, bearing Sr. No.14638454 (L&amp;T make), was replaced on </w:t>
      </w:r>
      <w:r>
        <w:rPr>
          <w:rFonts w:ascii="Times New Roman" w:hAnsi="Times New Roman" w:cs="Times New Roman"/>
          <w:sz w:val="28"/>
          <w:szCs w:val="28"/>
        </w:rPr>
        <w:lastRenderedPageBreak/>
        <w:t xml:space="preserve">04.10.2016.The new Energy Meter, bearing Sr.No. 16293411 of L&amp;T make, having CT Ratio of 5/5 Amp, was installed at the initial reading of kWh=108.2, kVAh=158.9 with overall Multiplication Factor as 4. </w:t>
      </w:r>
      <w:r w:rsidRPr="00066643">
        <w:rPr>
          <w:rFonts w:ascii="Times New Roman" w:hAnsi="Times New Roman" w:cs="Times New Roman"/>
          <w:sz w:val="28"/>
          <w:szCs w:val="28"/>
        </w:rPr>
        <w:t>The Petitioner was not satisfied with the working of the Energy Meter and challenged the same by depositing the requisite fee on 16.08.2</w:t>
      </w:r>
      <w:r>
        <w:rPr>
          <w:rFonts w:ascii="Times New Roman" w:hAnsi="Times New Roman" w:cs="Times New Roman"/>
          <w:sz w:val="28"/>
          <w:szCs w:val="28"/>
        </w:rPr>
        <w:t>018 where after, t</w:t>
      </w:r>
      <w:r w:rsidRPr="00066643">
        <w:rPr>
          <w:rFonts w:ascii="Times New Roman" w:hAnsi="Times New Roman" w:cs="Times New Roman"/>
          <w:sz w:val="28"/>
          <w:szCs w:val="28"/>
        </w:rPr>
        <w:t xml:space="preserve">he </w:t>
      </w:r>
      <w:r>
        <w:rPr>
          <w:rFonts w:ascii="Times New Roman" w:hAnsi="Times New Roman" w:cs="Times New Roman"/>
          <w:sz w:val="28"/>
          <w:szCs w:val="28"/>
        </w:rPr>
        <w:t xml:space="preserve">same </w:t>
      </w:r>
      <w:r w:rsidRPr="00066643">
        <w:rPr>
          <w:rFonts w:ascii="Times New Roman" w:hAnsi="Times New Roman" w:cs="Times New Roman"/>
          <w:sz w:val="28"/>
          <w:szCs w:val="28"/>
        </w:rPr>
        <w:t>was checked by the Addl.S.E,</w:t>
      </w:r>
      <w:r>
        <w:rPr>
          <w:rFonts w:ascii="Times New Roman" w:hAnsi="Times New Roman" w:cs="Times New Roman"/>
          <w:sz w:val="28"/>
          <w:szCs w:val="28"/>
        </w:rPr>
        <w:t xml:space="preserve"> </w:t>
      </w:r>
      <w:r w:rsidRPr="00066643">
        <w:rPr>
          <w:rFonts w:ascii="Times New Roman" w:hAnsi="Times New Roman" w:cs="Times New Roman"/>
          <w:sz w:val="28"/>
          <w:szCs w:val="28"/>
        </w:rPr>
        <w:t>MMTS, Bathinda vide ECR No.20/750 dated 10.10.2018 and the accuracy of the Energy Meter in Active Mode was found to be within limits. However, the accuracy in Reactive Mode was not checked</w:t>
      </w:r>
      <w:r w:rsidR="00610B0C">
        <w:rPr>
          <w:rFonts w:ascii="Times New Roman" w:hAnsi="Times New Roman" w:cs="Times New Roman"/>
          <w:sz w:val="28"/>
          <w:szCs w:val="28"/>
        </w:rPr>
        <w:t>. MMTS also directed the DS</w:t>
      </w:r>
      <w:r w:rsidR="00755F55">
        <w:rPr>
          <w:rFonts w:ascii="Times New Roman" w:hAnsi="Times New Roman" w:cs="Times New Roman"/>
          <w:sz w:val="28"/>
          <w:szCs w:val="28"/>
        </w:rPr>
        <w:t xml:space="preserve"> </w:t>
      </w:r>
      <w:r w:rsidR="000969C0">
        <w:rPr>
          <w:rFonts w:ascii="Times New Roman" w:hAnsi="Times New Roman" w:cs="Times New Roman"/>
          <w:sz w:val="28"/>
          <w:szCs w:val="28"/>
        </w:rPr>
        <w:t>w</w:t>
      </w:r>
      <w:r w:rsidR="00610B0C">
        <w:rPr>
          <w:rFonts w:ascii="Times New Roman" w:hAnsi="Times New Roman" w:cs="Times New Roman"/>
          <w:sz w:val="28"/>
          <w:szCs w:val="28"/>
        </w:rPr>
        <w:t>ing</w:t>
      </w:r>
      <w:r>
        <w:rPr>
          <w:rFonts w:ascii="Times New Roman" w:hAnsi="Times New Roman" w:cs="Times New Roman"/>
          <w:sz w:val="28"/>
          <w:szCs w:val="28"/>
        </w:rPr>
        <w:t xml:space="preserve"> to replace the Energy Meter, which </w:t>
      </w:r>
      <w:r w:rsidRPr="00066643">
        <w:rPr>
          <w:rFonts w:ascii="Times New Roman" w:hAnsi="Times New Roman" w:cs="Times New Roman"/>
          <w:sz w:val="28"/>
          <w:szCs w:val="28"/>
        </w:rPr>
        <w:t>was replaced on 03.12.2018</w:t>
      </w:r>
      <w:r>
        <w:rPr>
          <w:rFonts w:ascii="Times New Roman" w:hAnsi="Times New Roman" w:cs="Times New Roman"/>
          <w:sz w:val="28"/>
          <w:szCs w:val="28"/>
        </w:rPr>
        <w:t xml:space="preserve"> </w:t>
      </w:r>
      <w:r w:rsidRPr="00066643">
        <w:rPr>
          <w:rFonts w:ascii="Times New Roman" w:hAnsi="Times New Roman" w:cs="Times New Roman"/>
          <w:bCs/>
          <w:sz w:val="28"/>
          <w:szCs w:val="28"/>
        </w:rPr>
        <w:t>and</w:t>
      </w:r>
      <w:r>
        <w:rPr>
          <w:rFonts w:ascii="Times New Roman" w:hAnsi="Times New Roman" w:cs="Times New Roman"/>
          <w:bCs/>
          <w:sz w:val="28"/>
          <w:szCs w:val="28"/>
        </w:rPr>
        <w:t xml:space="preserve"> the</w:t>
      </w:r>
      <w:r w:rsidRPr="00066643">
        <w:rPr>
          <w:rFonts w:ascii="Times New Roman" w:hAnsi="Times New Roman" w:cs="Times New Roman"/>
          <w:bCs/>
          <w:sz w:val="28"/>
          <w:szCs w:val="28"/>
        </w:rPr>
        <w:t xml:space="preserve"> new Energy Meter, bearing S</w:t>
      </w:r>
      <w:r>
        <w:rPr>
          <w:rFonts w:ascii="Times New Roman" w:hAnsi="Times New Roman" w:cs="Times New Roman"/>
          <w:bCs/>
          <w:sz w:val="28"/>
          <w:szCs w:val="28"/>
        </w:rPr>
        <w:t>r</w:t>
      </w:r>
      <w:r w:rsidRPr="00066643">
        <w:rPr>
          <w:rFonts w:ascii="Times New Roman" w:hAnsi="Times New Roman" w:cs="Times New Roman"/>
          <w:bCs/>
          <w:sz w:val="28"/>
          <w:szCs w:val="28"/>
        </w:rPr>
        <w:t>.No. 18489770 of  L&amp;T Make having CT Ratio of 5/5 Amp, wa</w:t>
      </w:r>
      <w:r>
        <w:rPr>
          <w:rFonts w:ascii="Times New Roman" w:hAnsi="Times New Roman" w:cs="Times New Roman"/>
          <w:bCs/>
          <w:sz w:val="28"/>
          <w:szCs w:val="28"/>
        </w:rPr>
        <w:t xml:space="preserve">s installed. </w:t>
      </w:r>
      <w:r w:rsidRPr="00066643">
        <w:rPr>
          <w:rFonts w:ascii="Times New Roman" w:hAnsi="Times New Roman" w:cs="Times New Roman"/>
          <w:bCs/>
          <w:sz w:val="28"/>
          <w:szCs w:val="28"/>
        </w:rPr>
        <w:t>The</w:t>
      </w:r>
      <w:r>
        <w:rPr>
          <w:rFonts w:ascii="Times New Roman" w:hAnsi="Times New Roman" w:cs="Times New Roman"/>
          <w:bCs/>
          <w:sz w:val="28"/>
          <w:szCs w:val="28"/>
        </w:rPr>
        <w:t xml:space="preserve"> MQP-95</w:t>
      </w:r>
      <w:r w:rsidRPr="00066643">
        <w:rPr>
          <w:rFonts w:ascii="Times New Roman" w:hAnsi="Times New Roman" w:cs="Times New Roman"/>
          <w:bCs/>
          <w:sz w:val="28"/>
          <w:szCs w:val="28"/>
        </w:rPr>
        <w:t xml:space="preserve"> Energy Meter was checked in the M.E. Laboratory </w:t>
      </w:r>
      <w:r>
        <w:rPr>
          <w:rFonts w:ascii="Times New Roman" w:hAnsi="Times New Roman" w:cs="Times New Roman"/>
          <w:bCs/>
          <w:sz w:val="28"/>
          <w:szCs w:val="28"/>
        </w:rPr>
        <w:t xml:space="preserve">on </w:t>
      </w:r>
      <w:r w:rsidRPr="00066643">
        <w:rPr>
          <w:rFonts w:ascii="Times New Roman" w:hAnsi="Times New Roman" w:cs="Times New Roman"/>
          <w:bCs/>
          <w:sz w:val="28"/>
          <w:szCs w:val="28"/>
        </w:rPr>
        <w:t>dated 20.12.2018</w:t>
      </w:r>
      <w:r>
        <w:rPr>
          <w:rFonts w:ascii="Times New Roman" w:hAnsi="Times New Roman" w:cs="Times New Roman"/>
          <w:bCs/>
          <w:sz w:val="28"/>
          <w:szCs w:val="28"/>
        </w:rPr>
        <w:t xml:space="preserve"> whereby</w:t>
      </w:r>
      <w:r w:rsidRPr="00066643">
        <w:rPr>
          <w:rFonts w:ascii="Times New Roman" w:hAnsi="Times New Roman" w:cs="Times New Roman"/>
          <w:bCs/>
          <w:sz w:val="28"/>
          <w:szCs w:val="28"/>
        </w:rPr>
        <w:t xml:space="preserve">, it was reported that accuracy of </w:t>
      </w:r>
      <w:r>
        <w:rPr>
          <w:rFonts w:ascii="Times New Roman" w:hAnsi="Times New Roman" w:cs="Times New Roman"/>
          <w:bCs/>
          <w:sz w:val="28"/>
          <w:szCs w:val="28"/>
        </w:rPr>
        <w:t>the Energy Meter was</w:t>
      </w:r>
      <w:r w:rsidRPr="00066643">
        <w:rPr>
          <w:rFonts w:ascii="Times New Roman" w:hAnsi="Times New Roman" w:cs="Times New Roman"/>
          <w:bCs/>
          <w:sz w:val="28"/>
          <w:szCs w:val="28"/>
        </w:rPr>
        <w:t xml:space="preserve"> within permissible limits.</w:t>
      </w:r>
      <w:r>
        <w:rPr>
          <w:rFonts w:ascii="Times New Roman" w:hAnsi="Times New Roman" w:cs="Times New Roman"/>
          <w:bCs/>
          <w:sz w:val="28"/>
          <w:szCs w:val="28"/>
        </w:rPr>
        <w:t xml:space="preserve"> </w:t>
      </w:r>
      <w:r w:rsidRPr="00066643">
        <w:rPr>
          <w:rFonts w:ascii="Times New Roman" w:hAnsi="Times New Roman" w:cs="Times New Roman"/>
          <w:bCs/>
          <w:sz w:val="28"/>
          <w:szCs w:val="28"/>
        </w:rPr>
        <w:t>M.E. Laboratory also reported that the Energy Meter, bearing S.No. 16293411,</w:t>
      </w:r>
      <w:r>
        <w:rPr>
          <w:rFonts w:ascii="Times New Roman" w:hAnsi="Times New Roman" w:cs="Times New Roman"/>
          <w:bCs/>
          <w:sz w:val="28"/>
          <w:szCs w:val="28"/>
        </w:rPr>
        <w:t xml:space="preserve"> was</w:t>
      </w:r>
      <w:r w:rsidRPr="00066643">
        <w:rPr>
          <w:rFonts w:ascii="Times New Roman" w:hAnsi="Times New Roman" w:cs="Times New Roman"/>
          <w:bCs/>
          <w:sz w:val="28"/>
          <w:szCs w:val="28"/>
        </w:rPr>
        <w:t xml:space="preserve"> related to PSPCL </w:t>
      </w:r>
      <w:r w:rsidRPr="00066643">
        <w:rPr>
          <w:rFonts w:ascii="Times New Roman" w:hAnsi="Times New Roman" w:cs="Times New Roman"/>
          <w:b/>
          <w:sz w:val="28"/>
          <w:szCs w:val="28"/>
        </w:rPr>
        <w:t>Technical Specification of</w:t>
      </w:r>
      <w:r w:rsidRPr="00066643">
        <w:rPr>
          <w:rFonts w:ascii="Times New Roman" w:hAnsi="Times New Roman" w:cs="Times New Roman"/>
          <w:bCs/>
          <w:sz w:val="28"/>
          <w:szCs w:val="28"/>
        </w:rPr>
        <w:t xml:space="preserve"> </w:t>
      </w:r>
      <w:r w:rsidRPr="00066643">
        <w:rPr>
          <w:rFonts w:ascii="Times New Roman" w:hAnsi="Times New Roman" w:cs="Times New Roman"/>
          <w:b/>
          <w:sz w:val="28"/>
          <w:szCs w:val="28"/>
        </w:rPr>
        <w:t>MQP-95</w:t>
      </w:r>
      <w:r w:rsidRPr="00066643">
        <w:rPr>
          <w:rFonts w:ascii="Times New Roman" w:hAnsi="Times New Roman" w:cs="Times New Roman"/>
          <w:bCs/>
          <w:sz w:val="28"/>
          <w:szCs w:val="28"/>
        </w:rPr>
        <w:t xml:space="preserve"> and there was</w:t>
      </w:r>
      <w:r w:rsidR="008A6AFB">
        <w:rPr>
          <w:rFonts w:ascii="Times New Roman" w:hAnsi="Times New Roman" w:cs="Times New Roman"/>
          <w:bCs/>
          <w:sz w:val="28"/>
          <w:szCs w:val="28"/>
        </w:rPr>
        <w:t xml:space="preserve"> large</w:t>
      </w:r>
      <w:r w:rsidRPr="00066643">
        <w:rPr>
          <w:rFonts w:ascii="Times New Roman" w:hAnsi="Times New Roman" w:cs="Times New Roman"/>
          <w:bCs/>
          <w:sz w:val="28"/>
          <w:szCs w:val="28"/>
        </w:rPr>
        <w:t xml:space="preserve"> difference in kWh and kVAh readings.</w:t>
      </w:r>
      <w:r>
        <w:rPr>
          <w:rFonts w:ascii="Times New Roman" w:hAnsi="Times New Roman" w:cs="Times New Roman"/>
          <w:bCs/>
          <w:sz w:val="28"/>
          <w:szCs w:val="28"/>
        </w:rPr>
        <w:t xml:space="preserve"> </w:t>
      </w:r>
      <w:r w:rsidRPr="00066643">
        <w:rPr>
          <w:rFonts w:ascii="Times New Roman" w:hAnsi="Times New Roman" w:cs="Times New Roman"/>
          <w:bCs/>
          <w:sz w:val="28"/>
          <w:szCs w:val="28"/>
        </w:rPr>
        <w:t xml:space="preserve">The Petitioner had a grievance that since the Energy Meter under dispute related to Technical Specification </w:t>
      </w:r>
      <w:r w:rsidR="00593B6C">
        <w:rPr>
          <w:rFonts w:ascii="Times New Roman" w:hAnsi="Times New Roman" w:cs="Times New Roman"/>
          <w:bCs/>
          <w:sz w:val="28"/>
          <w:szCs w:val="28"/>
        </w:rPr>
        <w:t>No. MQP-95 and there was a large</w:t>
      </w:r>
      <w:r w:rsidRPr="00066643">
        <w:rPr>
          <w:rFonts w:ascii="Times New Roman" w:hAnsi="Times New Roman" w:cs="Times New Roman"/>
          <w:bCs/>
          <w:sz w:val="28"/>
          <w:szCs w:val="28"/>
        </w:rPr>
        <w:t xml:space="preserve"> difference in kWh and kVAh reading due to Lag plus Lead Tariff protocol Energy Meter, </w:t>
      </w:r>
      <w:r w:rsidRPr="00AB1AB4">
        <w:rPr>
          <w:rFonts w:ascii="Times New Roman" w:hAnsi="Times New Roman" w:cs="Times New Roman"/>
          <w:b/>
          <w:sz w:val="28"/>
          <w:szCs w:val="28"/>
        </w:rPr>
        <w:t>hence, the amount charged on account of excess consumption recorded by the</w:t>
      </w:r>
      <w:r>
        <w:rPr>
          <w:rFonts w:ascii="Times New Roman" w:hAnsi="Times New Roman" w:cs="Times New Roman"/>
          <w:b/>
          <w:sz w:val="28"/>
          <w:szCs w:val="28"/>
        </w:rPr>
        <w:t xml:space="preserve"> disputed</w:t>
      </w:r>
      <w:r w:rsidR="005939AD">
        <w:rPr>
          <w:rFonts w:ascii="Times New Roman" w:hAnsi="Times New Roman" w:cs="Times New Roman"/>
          <w:b/>
          <w:sz w:val="28"/>
          <w:szCs w:val="28"/>
        </w:rPr>
        <w:t xml:space="preserve"> Energy Meter </w:t>
      </w:r>
      <w:r w:rsidRPr="00AB1AB4">
        <w:rPr>
          <w:rFonts w:ascii="Times New Roman" w:hAnsi="Times New Roman" w:cs="Times New Roman"/>
          <w:b/>
          <w:sz w:val="28"/>
          <w:szCs w:val="28"/>
        </w:rPr>
        <w:t>be refunded as per the order dated 28.02.2018 of Hon’ble PSERC in Petition No.47</w:t>
      </w:r>
      <w:r w:rsidRPr="00066643">
        <w:rPr>
          <w:rFonts w:ascii="Times New Roman" w:hAnsi="Times New Roman" w:cs="Times New Roman"/>
          <w:bCs/>
          <w:sz w:val="28"/>
          <w:szCs w:val="28"/>
        </w:rPr>
        <w:t xml:space="preserve"> </w:t>
      </w:r>
      <w:r w:rsidRPr="00AB1AB4">
        <w:rPr>
          <w:rFonts w:ascii="Times New Roman" w:hAnsi="Times New Roman" w:cs="Times New Roman"/>
          <w:b/>
          <w:sz w:val="28"/>
          <w:szCs w:val="28"/>
        </w:rPr>
        <w:t>of 2017</w:t>
      </w:r>
      <w:r w:rsidRPr="00066643">
        <w:rPr>
          <w:rFonts w:ascii="Times New Roman" w:hAnsi="Times New Roman" w:cs="Times New Roman"/>
          <w:bCs/>
          <w:sz w:val="28"/>
          <w:szCs w:val="28"/>
        </w:rPr>
        <w:t xml:space="preserve">.Accordingly, the Petitioner </w:t>
      </w:r>
      <w:r w:rsidRPr="00066643">
        <w:rPr>
          <w:rFonts w:ascii="Times New Roman" w:hAnsi="Times New Roman" w:cs="Times New Roman"/>
          <w:bCs/>
          <w:sz w:val="28"/>
          <w:szCs w:val="28"/>
        </w:rPr>
        <w:lastRenderedPageBreak/>
        <w:t>filed a Petition dated 05.12.2018 in the CGRF, Patiala who, after hearing, passed order dated 07.02.2019</w:t>
      </w:r>
      <w:r>
        <w:rPr>
          <w:rFonts w:ascii="Times New Roman" w:hAnsi="Times New Roman" w:cs="Times New Roman"/>
          <w:bCs/>
          <w:sz w:val="28"/>
          <w:szCs w:val="28"/>
        </w:rPr>
        <w:t xml:space="preserve"> giving necessary relief </w:t>
      </w:r>
      <w:r w:rsidRPr="00066643">
        <w:rPr>
          <w:rFonts w:ascii="Times New Roman" w:hAnsi="Times New Roman" w:cs="Times New Roman"/>
          <w:bCs/>
          <w:sz w:val="28"/>
          <w:szCs w:val="28"/>
        </w:rPr>
        <w:t xml:space="preserve">(Page 2, Para 1). </w:t>
      </w:r>
      <w:r w:rsidRPr="00066643">
        <w:rPr>
          <w:rFonts w:ascii="Times New Roman" w:hAnsi="Times New Roman" w:cs="Times New Roman"/>
          <w:b/>
          <w:sz w:val="28"/>
          <w:szCs w:val="28"/>
        </w:rPr>
        <w:tab/>
      </w:r>
    </w:p>
    <w:p w:rsidR="00B93276" w:rsidRDefault="00B93276" w:rsidP="00E72B8D">
      <w:pPr>
        <w:pStyle w:val="ListParagraph"/>
        <w:numPr>
          <w:ilvl w:val="0"/>
          <w:numId w:val="7"/>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During the course of hearing on 23.05.2019, the Representatives of both the Petitioner and the Respondent reiterated their respective submissions in the Appeal/Written Reply.</w:t>
      </w:r>
    </w:p>
    <w:p w:rsidR="00B93276" w:rsidRPr="00D273E9" w:rsidRDefault="00B93276" w:rsidP="00E72B8D">
      <w:pPr>
        <w:pStyle w:val="ListParagraph"/>
        <w:spacing w:line="480" w:lineRule="auto"/>
        <w:ind w:left="1134" w:right="424" w:firstLine="720"/>
        <w:jc w:val="both"/>
        <w:rPr>
          <w:rFonts w:ascii="Times New Roman" w:hAnsi="Times New Roman" w:cs="Times New Roman"/>
          <w:bCs/>
          <w:sz w:val="28"/>
          <w:szCs w:val="28"/>
        </w:rPr>
      </w:pPr>
      <w:r>
        <w:rPr>
          <w:rFonts w:ascii="Times New Roman" w:hAnsi="Times New Roman" w:cs="Times New Roman"/>
          <w:bCs/>
          <w:sz w:val="28"/>
          <w:szCs w:val="28"/>
        </w:rPr>
        <w:t>Petitioner’s Representative (PR) emphasised that d</w:t>
      </w:r>
      <w:r w:rsidRPr="00D273E9">
        <w:rPr>
          <w:rFonts w:ascii="Times New Roman" w:hAnsi="Times New Roman" w:cs="Times New Roman"/>
          <w:bCs/>
          <w:sz w:val="28"/>
          <w:szCs w:val="28"/>
        </w:rPr>
        <w:t>uring 04.10.2016 to 03.12.2018, kVAh consumption was recorded by defective Energy Meter as 9429920 kVAh units for 26 months which came to average 36266 kVAh units per month billed to the Petitioner, whereas consumption of previous period i.e. 10/2015 to 09/2016 was recorded as 303352</w:t>
      </w:r>
      <w:r w:rsidR="0088310A" w:rsidRPr="0088310A">
        <w:rPr>
          <w:rFonts w:ascii="Times New Roman" w:hAnsi="Times New Roman" w:cs="Times New Roman"/>
          <w:bCs/>
          <w:sz w:val="28"/>
          <w:szCs w:val="28"/>
        </w:rPr>
        <w:t xml:space="preserve"> </w:t>
      </w:r>
      <w:r w:rsidR="0088310A" w:rsidRPr="00D273E9">
        <w:rPr>
          <w:rFonts w:ascii="Times New Roman" w:hAnsi="Times New Roman" w:cs="Times New Roman"/>
          <w:bCs/>
          <w:sz w:val="28"/>
          <w:szCs w:val="28"/>
        </w:rPr>
        <w:t>kVAh</w:t>
      </w:r>
      <w:r w:rsidRPr="00D273E9">
        <w:rPr>
          <w:rFonts w:ascii="Times New Roman" w:hAnsi="Times New Roman" w:cs="Times New Roman"/>
          <w:bCs/>
          <w:sz w:val="28"/>
          <w:szCs w:val="28"/>
        </w:rPr>
        <w:t xml:space="preserve"> for 12 months which cam</w:t>
      </w:r>
      <w:r>
        <w:rPr>
          <w:rFonts w:ascii="Times New Roman" w:hAnsi="Times New Roman" w:cs="Times New Roman"/>
          <w:bCs/>
          <w:sz w:val="28"/>
          <w:szCs w:val="28"/>
        </w:rPr>
        <w:t>e to 25279 kVAh units per month. This</w:t>
      </w:r>
      <w:r w:rsidRPr="00D273E9">
        <w:rPr>
          <w:rFonts w:ascii="Times New Roman" w:hAnsi="Times New Roman" w:cs="Times New Roman"/>
          <w:bCs/>
          <w:sz w:val="28"/>
          <w:szCs w:val="28"/>
        </w:rPr>
        <w:t xml:space="preserve"> clearly showed that the Energy Meter installed during the period 04.10.2016 to 03.1</w:t>
      </w:r>
      <w:r>
        <w:rPr>
          <w:rFonts w:ascii="Times New Roman" w:hAnsi="Times New Roman" w:cs="Times New Roman"/>
          <w:bCs/>
          <w:sz w:val="28"/>
          <w:szCs w:val="28"/>
        </w:rPr>
        <w:t xml:space="preserve">2.2018 was </w:t>
      </w:r>
      <w:r w:rsidR="00CE4B9D">
        <w:rPr>
          <w:rFonts w:ascii="Times New Roman" w:hAnsi="Times New Roman" w:cs="Times New Roman"/>
          <w:bCs/>
          <w:sz w:val="28"/>
          <w:szCs w:val="28"/>
        </w:rPr>
        <w:t>‘</w:t>
      </w:r>
      <w:r>
        <w:rPr>
          <w:rFonts w:ascii="Times New Roman" w:hAnsi="Times New Roman" w:cs="Times New Roman"/>
          <w:bCs/>
          <w:sz w:val="28"/>
          <w:szCs w:val="28"/>
        </w:rPr>
        <w:t>defective</w:t>
      </w:r>
      <w:r w:rsidR="00CE4B9D">
        <w:rPr>
          <w:rFonts w:ascii="Times New Roman" w:hAnsi="Times New Roman" w:cs="Times New Roman"/>
          <w:bCs/>
          <w:sz w:val="28"/>
          <w:szCs w:val="28"/>
        </w:rPr>
        <w:t>’</w:t>
      </w:r>
      <w:r>
        <w:rPr>
          <w:rFonts w:ascii="Times New Roman" w:hAnsi="Times New Roman" w:cs="Times New Roman"/>
          <w:bCs/>
          <w:sz w:val="28"/>
          <w:szCs w:val="28"/>
        </w:rPr>
        <w:t xml:space="preserve"> and showed</w:t>
      </w:r>
      <w:r w:rsidRPr="00D273E9">
        <w:rPr>
          <w:rFonts w:ascii="Times New Roman" w:hAnsi="Times New Roman" w:cs="Times New Roman"/>
          <w:bCs/>
          <w:sz w:val="28"/>
          <w:szCs w:val="28"/>
        </w:rPr>
        <w:t xml:space="preserve"> very high consumption as compared to</w:t>
      </w:r>
      <w:r>
        <w:rPr>
          <w:rFonts w:ascii="Times New Roman" w:hAnsi="Times New Roman" w:cs="Times New Roman"/>
          <w:bCs/>
          <w:sz w:val="28"/>
          <w:szCs w:val="28"/>
        </w:rPr>
        <w:t xml:space="preserve"> that in</w:t>
      </w:r>
      <w:r w:rsidRPr="00D273E9">
        <w:rPr>
          <w:rFonts w:ascii="Times New Roman" w:hAnsi="Times New Roman" w:cs="Times New Roman"/>
          <w:bCs/>
          <w:sz w:val="28"/>
          <w:szCs w:val="28"/>
        </w:rPr>
        <w:t xml:space="preserve"> the corresponding </w:t>
      </w:r>
      <w:r>
        <w:rPr>
          <w:rFonts w:ascii="Times New Roman" w:hAnsi="Times New Roman" w:cs="Times New Roman"/>
          <w:bCs/>
          <w:sz w:val="28"/>
          <w:szCs w:val="28"/>
        </w:rPr>
        <w:t>months</w:t>
      </w:r>
      <w:r w:rsidRPr="00D273E9">
        <w:rPr>
          <w:rFonts w:ascii="Times New Roman" w:hAnsi="Times New Roman" w:cs="Times New Roman"/>
          <w:bCs/>
          <w:sz w:val="28"/>
          <w:szCs w:val="28"/>
        </w:rPr>
        <w:t xml:space="preserve"> of the previous period, hence, the account of the Petitioner was required to be overhauled/reviewed in the interest of justice</w:t>
      </w:r>
      <w:r>
        <w:rPr>
          <w:rFonts w:ascii="Times New Roman" w:hAnsi="Times New Roman" w:cs="Times New Roman"/>
          <w:bCs/>
          <w:sz w:val="28"/>
          <w:szCs w:val="28"/>
        </w:rPr>
        <w:t>,</w:t>
      </w:r>
      <w:r w:rsidRPr="00D273E9">
        <w:rPr>
          <w:rFonts w:ascii="Times New Roman" w:hAnsi="Times New Roman" w:cs="Times New Roman"/>
          <w:bCs/>
          <w:sz w:val="28"/>
          <w:szCs w:val="28"/>
        </w:rPr>
        <w:t xml:space="preserve"> as per Regulation 21.5.2 (a) of Supply Code-</w:t>
      </w:r>
      <w:r>
        <w:rPr>
          <w:rFonts w:ascii="Times New Roman" w:hAnsi="Times New Roman" w:cs="Times New Roman"/>
          <w:bCs/>
          <w:sz w:val="28"/>
          <w:szCs w:val="28"/>
        </w:rPr>
        <w:t xml:space="preserve">2014 as the Energy Meter </w:t>
      </w:r>
      <w:r w:rsidRPr="00D273E9">
        <w:rPr>
          <w:rFonts w:ascii="Times New Roman" w:hAnsi="Times New Roman" w:cs="Times New Roman"/>
          <w:bCs/>
          <w:sz w:val="28"/>
          <w:szCs w:val="28"/>
        </w:rPr>
        <w:t>was defective beyond limit.</w:t>
      </w:r>
      <w:r w:rsidR="006E15FC">
        <w:rPr>
          <w:rFonts w:ascii="Times New Roman" w:hAnsi="Times New Roman" w:cs="Times New Roman"/>
          <w:bCs/>
          <w:sz w:val="28"/>
          <w:szCs w:val="28"/>
        </w:rPr>
        <w:t xml:space="preserve"> PR alleg</w:t>
      </w:r>
      <w:r>
        <w:rPr>
          <w:rFonts w:ascii="Times New Roman" w:hAnsi="Times New Roman" w:cs="Times New Roman"/>
          <w:bCs/>
          <w:sz w:val="28"/>
          <w:szCs w:val="28"/>
        </w:rPr>
        <w:t>ed that PSPCL procured lag plus lead</w:t>
      </w:r>
      <w:r w:rsidRPr="00D273E9">
        <w:rPr>
          <w:rFonts w:ascii="Times New Roman" w:hAnsi="Times New Roman" w:cs="Times New Roman"/>
          <w:bCs/>
          <w:sz w:val="28"/>
          <w:szCs w:val="28"/>
        </w:rPr>
        <w:t xml:space="preserve"> Tariff Protocol Energy Meter without the permission of th</w:t>
      </w:r>
      <w:r>
        <w:rPr>
          <w:rFonts w:ascii="Times New Roman" w:hAnsi="Times New Roman" w:cs="Times New Roman"/>
          <w:bCs/>
          <w:sz w:val="28"/>
          <w:szCs w:val="28"/>
        </w:rPr>
        <w:t>e PSERC with the intention to penalis</w:t>
      </w:r>
      <w:r w:rsidRPr="00D273E9">
        <w:rPr>
          <w:rFonts w:ascii="Times New Roman" w:hAnsi="Times New Roman" w:cs="Times New Roman"/>
          <w:bCs/>
          <w:sz w:val="28"/>
          <w:szCs w:val="28"/>
        </w:rPr>
        <w:t>e the innocent consumers withou</w:t>
      </w:r>
      <w:r w:rsidR="00FD527E">
        <w:rPr>
          <w:rFonts w:ascii="Times New Roman" w:hAnsi="Times New Roman" w:cs="Times New Roman"/>
          <w:bCs/>
          <w:sz w:val="28"/>
          <w:szCs w:val="28"/>
        </w:rPr>
        <w:t>t studying the adverse effect of</w:t>
      </w:r>
      <w:r w:rsidRPr="00D273E9">
        <w:rPr>
          <w:rFonts w:ascii="Times New Roman" w:hAnsi="Times New Roman" w:cs="Times New Roman"/>
          <w:bCs/>
          <w:sz w:val="28"/>
          <w:szCs w:val="28"/>
        </w:rPr>
        <w:t xml:space="preserve"> the leading Power F</w:t>
      </w:r>
      <w:r w:rsidR="00FC0744">
        <w:rPr>
          <w:rFonts w:ascii="Times New Roman" w:hAnsi="Times New Roman" w:cs="Times New Roman"/>
          <w:bCs/>
          <w:sz w:val="28"/>
          <w:szCs w:val="28"/>
        </w:rPr>
        <w:t>actor on</w:t>
      </w:r>
      <w:r w:rsidR="004F4865">
        <w:rPr>
          <w:rFonts w:ascii="Times New Roman" w:hAnsi="Times New Roman" w:cs="Times New Roman"/>
          <w:bCs/>
          <w:sz w:val="28"/>
          <w:szCs w:val="28"/>
        </w:rPr>
        <w:t xml:space="preserve"> the Consumers.</w:t>
      </w:r>
      <w:r w:rsidRPr="00D273E9">
        <w:rPr>
          <w:rFonts w:ascii="Times New Roman" w:hAnsi="Times New Roman" w:cs="Times New Roman"/>
          <w:bCs/>
          <w:sz w:val="28"/>
          <w:szCs w:val="28"/>
        </w:rPr>
        <w:t xml:space="preserve"> </w:t>
      </w:r>
      <w:r>
        <w:rPr>
          <w:rFonts w:ascii="Times New Roman" w:hAnsi="Times New Roman" w:cs="Times New Roman"/>
          <w:bCs/>
          <w:sz w:val="28"/>
          <w:szCs w:val="28"/>
        </w:rPr>
        <w:t xml:space="preserve">The </w:t>
      </w:r>
      <w:r w:rsidRPr="00D273E9">
        <w:rPr>
          <w:rFonts w:ascii="Times New Roman" w:hAnsi="Times New Roman" w:cs="Times New Roman"/>
          <w:bCs/>
          <w:sz w:val="28"/>
          <w:szCs w:val="28"/>
        </w:rPr>
        <w:t>Power Factor in the present case was beyond limits as compared to the previous period (04/20</w:t>
      </w:r>
      <w:r>
        <w:rPr>
          <w:rFonts w:ascii="Times New Roman" w:hAnsi="Times New Roman" w:cs="Times New Roman"/>
          <w:bCs/>
          <w:sz w:val="28"/>
          <w:szCs w:val="28"/>
        </w:rPr>
        <w:t>15 to 07/2016) which was 0.95(average)</w:t>
      </w:r>
      <w:r w:rsidR="000D7DF8">
        <w:rPr>
          <w:rFonts w:ascii="Times New Roman" w:hAnsi="Times New Roman" w:cs="Times New Roman"/>
          <w:bCs/>
          <w:sz w:val="28"/>
          <w:szCs w:val="28"/>
        </w:rPr>
        <w:t xml:space="preserve"> as per record, the PR added.</w:t>
      </w:r>
    </w:p>
    <w:p w:rsidR="00B93276" w:rsidRPr="001C4344" w:rsidRDefault="00B93276" w:rsidP="00E72B8D">
      <w:pPr>
        <w:spacing w:line="480" w:lineRule="auto"/>
        <w:ind w:left="1134" w:right="424" w:firstLine="720"/>
        <w:jc w:val="both"/>
        <w:rPr>
          <w:rFonts w:ascii="Times New Roman" w:hAnsi="Times New Roman" w:cs="Times New Roman"/>
          <w:bCs/>
          <w:sz w:val="28"/>
          <w:szCs w:val="28"/>
        </w:rPr>
      </w:pPr>
      <w:r w:rsidRPr="001C4344">
        <w:rPr>
          <w:rFonts w:ascii="Times New Roman" w:hAnsi="Times New Roman" w:cs="Times New Roman"/>
          <w:bCs/>
          <w:sz w:val="28"/>
          <w:szCs w:val="28"/>
        </w:rPr>
        <w:lastRenderedPageBreak/>
        <w:t>At the end of deliberations,</w:t>
      </w:r>
      <w:r>
        <w:rPr>
          <w:rFonts w:ascii="Times New Roman" w:hAnsi="Times New Roman" w:cs="Times New Roman"/>
          <w:bCs/>
          <w:sz w:val="28"/>
          <w:szCs w:val="28"/>
        </w:rPr>
        <w:t xml:space="preserve"> </w:t>
      </w:r>
      <w:r w:rsidRPr="001C4344">
        <w:rPr>
          <w:rFonts w:ascii="Times New Roman" w:hAnsi="Times New Roman" w:cs="Times New Roman"/>
          <w:bCs/>
          <w:sz w:val="28"/>
          <w:szCs w:val="28"/>
        </w:rPr>
        <w:t>the Responde</w:t>
      </w:r>
      <w:r>
        <w:rPr>
          <w:rFonts w:ascii="Times New Roman" w:hAnsi="Times New Roman" w:cs="Times New Roman"/>
          <w:bCs/>
          <w:sz w:val="28"/>
          <w:szCs w:val="28"/>
        </w:rPr>
        <w:t>nt was directed</w:t>
      </w:r>
      <w:r w:rsidRPr="001C4344">
        <w:rPr>
          <w:rFonts w:ascii="Times New Roman" w:hAnsi="Times New Roman" w:cs="Times New Roman"/>
          <w:bCs/>
          <w:sz w:val="28"/>
          <w:szCs w:val="28"/>
        </w:rPr>
        <w:t xml:space="preserve"> orally and also in writing, vide letter no. 574/OEP/A-20 /2019 dated 23.05.2019, to prepare and submit the information, in coordination</w:t>
      </w:r>
      <w:r>
        <w:rPr>
          <w:rFonts w:ascii="Times New Roman" w:hAnsi="Times New Roman" w:cs="Times New Roman"/>
          <w:bCs/>
          <w:sz w:val="28"/>
          <w:szCs w:val="28"/>
        </w:rPr>
        <w:t xml:space="preserve"> with the </w:t>
      </w:r>
      <w:r w:rsidRPr="001C4344">
        <w:rPr>
          <w:rFonts w:ascii="Times New Roman" w:hAnsi="Times New Roman" w:cs="Times New Roman"/>
          <w:bCs/>
          <w:sz w:val="28"/>
          <w:szCs w:val="28"/>
        </w:rPr>
        <w:t>Petitioner, giving details o</w:t>
      </w:r>
      <w:r>
        <w:rPr>
          <w:rFonts w:ascii="Times New Roman" w:hAnsi="Times New Roman" w:cs="Times New Roman"/>
          <w:bCs/>
          <w:sz w:val="28"/>
          <w:szCs w:val="28"/>
        </w:rPr>
        <w:t>f the</w:t>
      </w:r>
      <w:r w:rsidR="00937723">
        <w:rPr>
          <w:rFonts w:ascii="Times New Roman" w:hAnsi="Times New Roman" w:cs="Times New Roman"/>
          <w:bCs/>
          <w:sz w:val="28"/>
          <w:szCs w:val="28"/>
        </w:rPr>
        <w:t xml:space="preserve"> consumption in kVAh units, </w:t>
      </w:r>
      <w:r>
        <w:rPr>
          <w:rFonts w:ascii="Times New Roman" w:hAnsi="Times New Roman" w:cs="Times New Roman"/>
          <w:bCs/>
          <w:sz w:val="28"/>
          <w:szCs w:val="28"/>
        </w:rPr>
        <w:t xml:space="preserve">quantity of </w:t>
      </w:r>
      <w:r w:rsidRPr="001C4344">
        <w:rPr>
          <w:rFonts w:ascii="Times New Roman" w:hAnsi="Times New Roman" w:cs="Times New Roman"/>
          <w:bCs/>
          <w:sz w:val="28"/>
          <w:szCs w:val="28"/>
        </w:rPr>
        <w:t>Paddy milled as certified by the Gov</w:t>
      </w:r>
      <w:r>
        <w:rPr>
          <w:rFonts w:ascii="Times New Roman" w:hAnsi="Times New Roman" w:cs="Times New Roman"/>
          <w:bCs/>
          <w:sz w:val="28"/>
          <w:szCs w:val="28"/>
        </w:rPr>
        <w:t>ernment</w:t>
      </w:r>
      <w:r w:rsidRPr="001C4344">
        <w:rPr>
          <w:rFonts w:ascii="Times New Roman" w:hAnsi="Times New Roman" w:cs="Times New Roman"/>
          <w:bCs/>
          <w:sz w:val="28"/>
          <w:szCs w:val="28"/>
        </w:rPr>
        <w:t xml:space="preserve"> of Punjab, amount billed and paid </w:t>
      </w:r>
      <w:r>
        <w:rPr>
          <w:rFonts w:ascii="Times New Roman" w:hAnsi="Times New Roman" w:cs="Times New Roman"/>
          <w:bCs/>
          <w:sz w:val="28"/>
          <w:szCs w:val="28"/>
        </w:rPr>
        <w:t xml:space="preserve">by the Petitioner to PSPCL </w:t>
      </w:r>
      <w:r w:rsidRPr="001C4344">
        <w:rPr>
          <w:rFonts w:ascii="Times New Roman" w:hAnsi="Times New Roman" w:cs="Times New Roman"/>
          <w:bCs/>
          <w:sz w:val="28"/>
          <w:szCs w:val="28"/>
        </w:rPr>
        <w:t>relating to pre disputed (one year), disputed</w:t>
      </w:r>
      <w:r>
        <w:rPr>
          <w:rFonts w:ascii="Times New Roman" w:hAnsi="Times New Roman" w:cs="Times New Roman"/>
          <w:bCs/>
          <w:sz w:val="28"/>
          <w:szCs w:val="28"/>
        </w:rPr>
        <w:t xml:space="preserve"> period</w:t>
      </w:r>
      <w:r w:rsidRPr="001C4344">
        <w:rPr>
          <w:rFonts w:ascii="Times New Roman" w:hAnsi="Times New Roman" w:cs="Times New Roman"/>
          <w:bCs/>
          <w:sz w:val="28"/>
          <w:szCs w:val="28"/>
        </w:rPr>
        <w:t xml:space="preserve"> and post disputed period to this Cour</w:t>
      </w:r>
      <w:r>
        <w:rPr>
          <w:rFonts w:ascii="Times New Roman" w:hAnsi="Times New Roman" w:cs="Times New Roman"/>
          <w:bCs/>
          <w:sz w:val="28"/>
          <w:szCs w:val="28"/>
        </w:rPr>
        <w:t>t</w:t>
      </w:r>
      <w:r w:rsidRPr="001C4344">
        <w:rPr>
          <w:rFonts w:ascii="Times New Roman" w:hAnsi="Times New Roman" w:cs="Times New Roman"/>
          <w:bCs/>
          <w:sz w:val="28"/>
          <w:szCs w:val="28"/>
        </w:rPr>
        <w:t xml:space="preserve"> for consideration on the next date of hearing.</w:t>
      </w:r>
    </w:p>
    <w:p w:rsidR="00B93276" w:rsidRDefault="00B93276" w:rsidP="00E72B8D">
      <w:pPr>
        <w:pStyle w:val="ListParagraph"/>
        <w:numPr>
          <w:ilvl w:val="0"/>
          <w:numId w:val="7"/>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In compliance to the above direction of this Court, the Additional Superintending Engineer, DS Division, PSPCL, Rampura Phul sent the requisite information vide letter no. 4726 dated 11.06.2019. Accordingly, the matter was deliberated during the hearing held on 11.07.2019.</w:t>
      </w:r>
    </w:p>
    <w:p w:rsidR="00B93276" w:rsidRPr="00A31218" w:rsidRDefault="00B93276" w:rsidP="00E72B8D">
      <w:pPr>
        <w:pStyle w:val="ListParagraph"/>
        <w:spacing w:line="480" w:lineRule="auto"/>
        <w:ind w:left="1440" w:right="424" w:firstLine="720"/>
        <w:jc w:val="both"/>
        <w:rPr>
          <w:rFonts w:ascii="Times New Roman" w:hAnsi="Times New Roman" w:cs="Times New Roman"/>
          <w:bCs/>
          <w:i/>
          <w:iCs/>
          <w:sz w:val="28"/>
          <w:szCs w:val="28"/>
        </w:rPr>
      </w:pPr>
      <w:r>
        <w:rPr>
          <w:rFonts w:ascii="Times New Roman" w:hAnsi="Times New Roman" w:cs="Times New Roman"/>
          <w:bCs/>
          <w:sz w:val="28"/>
          <w:szCs w:val="28"/>
        </w:rPr>
        <w:t xml:space="preserve"> </w:t>
      </w:r>
      <w:r w:rsidRPr="00A31218">
        <w:rPr>
          <w:rFonts w:ascii="Times New Roman" w:hAnsi="Times New Roman" w:cs="Times New Roman"/>
          <w:bCs/>
          <w:i/>
          <w:iCs/>
          <w:sz w:val="28"/>
          <w:szCs w:val="28"/>
        </w:rPr>
        <w:t>I observe that no definite conclusion can be drawn from perusal of the data brought on the record of this Court.</w:t>
      </w:r>
    </w:p>
    <w:p w:rsidR="00B93276" w:rsidRPr="007600CE" w:rsidRDefault="00B93276" w:rsidP="00E72B8D">
      <w:pPr>
        <w:pStyle w:val="ListParagraph"/>
        <w:numPr>
          <w:ilvl w:val="0"/>
          <w:numId w:val="7"/>
        </w:numPr>
        <w:spacing w:line="480" w:lineRule="auto"/>
        <w:ind w:right="424"/>
        <w:jc w:val="both"/>
        <w:rPr>
          <w:rFonts w:ascii="Times New Roman" w:hAnsi="Times New Roman" w:cs="Times New Roman"/>
          <w:bCs/>
          <w:sz w:val="28"/>
          <w:szCs w:val="28"/>
        </w:rPr>
      </w:pPr>
      <w:r w:rsidRPr="007600CE">
        <w:rPr>
          <w:rFonts w:ascii="Times New Roman" w:hAnsi="Times New Roman" w:cs="Times New Roman"/>
          <w:bCs/>
          <w:sz w:val="28"/>
          <w:szCs w:val="28"/>
        </w:rPr>
        <w:t>As per material brought on record of this Court</w:t>
      </w:r>
      <w:r>
        <w:rPr>
          <w:rFonts w:ascii="Times New Roman" w:hAnsi="Times New Roman" w:cs="Times New Roman"/>
          <w:bCs/>
          <w:sz w:val="28"/>
          <w:szCs w:val="28"/>
        </w:rPr>
        <w:t>,</w:t>
      </w:r>
      <w:r w:rsidRPr="007600CE">
        <w:rPr>
          <w:rFonts w:ascii="Times New Roman" w:hAnsi="Times New Roman" w:cs="Times New Roman"/>
          <w:bCs/>
          <w:sz w:val="28"/>
          <w:szCs w:val="28"/>
        </w:rPr>
        <w:t xml:space="preserve"> </w:t>
      </w:r>
      <w:r>
        <w:rPr>
          <w:rFonts w:ascii="Times New Roman" w:eastAsia="Arial" w:hAnsi="Times New Roman" w:cs="Times New Roman"/>
          <w:sz w:val="28"/>
          <w:szCs w:val="28"/>
        </w:rPr>
        <w:t xml:space="preserve">the </w:t>
      </w:r>
      <w:r w:rsidRPr="007600CE">
        <w:rPr>
          <w:rFonts w:ascii="Times New Roman" w:eastAsia="Arial" w:hAnsi="Times New Roman" w:cs="Times New Roman"/>
          <w:sz w:val="28"/>
          <w:szCs w:val="28"/>
        </w:rPr>
        <w:t>DDL of the Energy Meter was carried out on 19.10.</w:t>
      </w:r>
      <w:r>
        <w:rPr>
          <w:rFonts w:ascii="Times New Roman" w:eastAsia="Arial" w:hAnsi="Times New Roman" w:cs="Times New Roman"/>
          <w:sz w:val="28"/>
          <w:szCs w:val="28"/>
        </w:rPr>
        <w:t>20</w:t>
      </w:r>
      <w:r w:rsidRPr="007600CE">
        <w:rPr>
          <w:rFonts w:ascii="Times New Roman" w:eastAsia="Arial" w:hAnsi="Times New Roman" w:cs="Times New Roman"/>
          <w:sz w:val="28"/>
          <w:szCs w:val="28"/>
        </w:rPr>
        <w:t>18 and</w:t>
      </w:r>
      <w:r>
        <w:rPr>
          <w:rFonts w:ascii="Times New Roman" w:eastAsia="Arial" w:hAnsi="Times New Roman" w:cs="Times New Roman"/>
          <w:sz w:val="28"/>
          <w:szCs w:val="28"/>
        </w:rPr>
        <w:t xml:space="preserve"> </w:t>
      </w:r>
      <w:r w:rsidRPr="007600CE">
        <w:rPr>
          <w:rFonts w:ascii="Times New Roman" w:eastAsia="Arial" w:hAnsi="Times New Roman" w:cs="Times New Roman"/>
          <w:sz w:val="28"/>
          <w:szCs w:val="28"/>
        </w:rPr>
        <w:t>24.12.2018. As per the DDL report</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the following parameters </w:t>
      </w:r>
      <w:r>
        <w:rPr>
          <w:rFonts w:ascii="Times New Roman" w:eastAsia="Arial" w:hAnsi="Times New Roman" w:cs="Times New Roman"/>
          <w:sz w:val="28"/>
          <w:szCs w:val="28"/>
        </w:rPr>
        <w:t>were recorded in respect of Cumulative E</w:t>
      </w:r>
      <w:r w:rsidRPr="007600CE">
        <w:rPr>
          <w:rFonts w:ascii="Times New Roman" w:eastAsia="Arial" w:hAnsi="Times New Roman" w:cs="Times New Roman"/>
          <w:sz w:val="28"/>
          <w:szCs w:val="28"/>
        </w:rPr>
        <w:t>nergies from the date of installation of the Energy Meter till 03.12.2018 as per DDL carried out on  24.12.2018</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w:t>
      </w:r>
    </w:p>
    <w:p w:rsidR="00B93276" w:rsidRDefault="00B93276" w:rsidP="00E72B8D">
      <w:pPr>
        <w:spacing w:line="360" w:lineRule="auto"/>
        <w:ind w:right="424"/>
        <w:jc w:val="both"/>
        <w:rPr>
          <w:rFonts w:ascii="Times New Roman" w:eastAsia="Arial" w:hAnsi="Times New Roman" w:cs="Times New Roman"/>
          <w:sz w:val="28"/>
          <w:szCs w:val="28"/>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Times New Roman" w:eastAsia="Arial" w:hAnsi="Times New Roman" w:cs="Times New Roman"/>
          <w:sz w:val="28"/>
          <w:szCs w:val="28"/>
        </w:rPr>
        <w:t>kVAh forward</w:t>
      </w:r>
      <w:r>
        <w:rPr>
          <w:rFonts w:ascii="Times New Roman" w:eastAsia="Arial" w:hAnsi="Times New Roman" w:cs="Times New Roman"/>
          <w:sz w:val="28"/>
          <w:szCs w:val="28"/>
        </w:rPr>
        <w:tab/>
      </w:r>
      <w:r>
        <w:rPr>
          <w:rFonts w:ascii="Times New Roman" w:eastAsia="Arial" w:hAnsi="Times New Roman" w:cs="Times New Roman"/>
          <w:sz w:val="28"/>
          <w:szCs w:val="28"/>
        </w:rPr>
        <w:tab/>
        <w:t>235888 x MF</w:t>
      </w:r>
    </w:p>
    <w:p w:rsidR="00B93276" w:rsidRDefault="00B93276" w:rsidP="00E72B8D">
      <w:pPr>
        <w:spacing w:line="360" w:lineRule="auto"/>
        <w:ind w:left="72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t>kWh forward</w:t>
      </w:r>
      <w:r>
        <w:rPr>
          <w:rFonts w:ascii="Times New Roman" w:eastAsia="Arial" w:hAnsi="Times New Roman" w:cs="Times New Roman"/>
          <w:sz w:val="28"/>
          <w:szCs w:val="28"/>
        </w:rPr>
        <w:tab/>
      </w:r>
      <w:r>
        <w:rPr>
          <w:rFonts w:ascii="Times New Roman" w:eastAsia="Arial" w:hAnsi="Times New Roman" w:cs="Times New Roman"/>
          <w:sz w:val="28"/>
          <w:szCs w:val="28"/>
        </w:rPr>
        <w:tab/>
        <w:t>175608x MF</w:t>
      </w:r>
    </w:p>
    <w:p w:rsidR="00B93276" w:rsidRDefault="00B93276" w:rsidP="00E72B8D">
      <w:pPr>
        <w:spacing w:line="360" w:lineRule="auto"/>
        <w:ind w:left="72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t>kVARh lag forward</w:t>
      </w:r>
      <w:r>
        <w:rPr>
          <w:rFonts w:ascii="Times New Roman" w:eastAsia="Arial" w:hAnsi="Times New Roman" w:cs="Times New Roman"/>
          <w:sz w:val="28"/>
          <w:szCs w:val="28"/>
        </w:rPr>
        <w:tab/>
        <w:t>137077x MF</w:t>
      </w:r>
    </w:p>
    <w:p w:rsidR="00B93276" w:rsidRDefault="00B93276" w:rsidP="00E72B8D">
      <w:pPr>
        <w:spacing w:line="360" w:lineRule="auto"/>
        <w:ind w:left="72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kVARh lead forward</w:t>
      </w:r>
      <w:r>
        <w:rPr>
          <w:rFonts w:ascii="Times New Roman" w:eastAsia="Arial" w:hAnsi="Times New Roman" w:cs="Times New Roman"/>
          <w:sz w:val="28"/>
          <w:szCs w:val="28"/>
        </w:rPr>
        <w:tab/>
        <w:t>11232</w:t>
      </w:r>
      <w:r>
        <w:rPr>
          <w:rFonts w:ascii="Times New Roman" w:eastAsia="Arial" w:hAnsi="Times New Roman" w:cs="Times New Roman"/>
          <w:sz w:val="28"/>
          <w:szCs w:val="28"/>
        </w:rPr>
        <w:tab/>
        <w:t>x MF</w:t>
      </w:r>
    </w:p>
    <w:p w:rsidR="00B93276" w:rsidRPr="007600CE" w:rsidRDefault="00B93276" w:rsidP="00E72B8D">
      <w:pPr>
        <w:spacing w:line="480" w:lineRule="auto"/>
        <w:ind w:left="144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t>The load of the Petitioner was</w:t>
      </w:r>
      <w:r w:rsidRPr="007600CE">
        <w:rPr>
          <w:rFonts w:ascii="Times New Roman" w:eastAsia="Arial" w:hAnsi="Times New Roman" w:cs="Times New Roman"/>
          <w:sz w:val="28"/>
          <w:szCs w:val="28"/>
        </w:rPr>
        <w:t xml:space="preserve"> generally inductive or capacitive if compensated and very rarely purely resistive. As such</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in inductive mode,</w:t>
      </w:r>
      <w:r>
        <w:rPr>
          <w:rFonts w:ascii="Times New Roman" w:eastAsia="Arial" w:hAnsi="Times New Roman" w:cs="Times New Roman"/>
          <w:sz w:val="28"/>
          <w:szCs w:val="28"/>
        </w:rPr>
        <w:t xml:space="preserve"> Energy</w:t>
      </w:r>
      <w:r w:rsidRPr="007600CE">
        <w:rPr>
          <w:rFonts w:ascii="Times New Roman" w:eastAsia="Arial" w:hAnsi="Times New Roman" w:cs="Times New Roman"/>
          <w:sz w:val="28"/>
          <w:szCs w:val="28"/>
        </w:rPr>
        <w:t xml:space="preserve"> Meter will record Reactive Energy Lag only with Reactive lead energy being Zero. Similarly</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in capacitive mode,</w:t>
      </w:r>
      <w:r>
        <w:rPr>
          <w:rFonts w:ascii="Times New Roman" w:eastAsia="Arial" w:hAnsi="Times New Roman" w:cs="Times New Roman"/>
          <w:sz w:val="28"/>
          <w:szCs w:val="28"/>
        </w:rPr>
        <w:t xml:space="preserve"> Energy</w:t>
      </w:r>
      <w:r w:rsidRPr="007600CE">
        <w:rPr>
          <w:rFonts w:ascii="Times New Roman" w:eastAsia="Arial" w:hAnsi="Times New Roman" w:cs="Times New Roman"/>
          <w:sz w:val="28"/>
          <w:szCs w:val="28"/>
        </w:rPr>
        <w:t xml:space="preserve"> Meter will record </w:t>
      </w:r>
      <w:r>
        <w:rPr>
          <w:rFonts w:ascii="Times New Roman" w:eastAsia="Arial" w:hAnsi="Times New Roman" w:cs="Times New Roman"/>
          <w:sz w:val="28"/>
          <w:szCs w:val="28"/>
        </w:rPr>
        <w:t>Reactive Energy lead only with R</w:t>
      </w:r>
      <w:r w:rsidRPr="007600CE">
        <w:rPr>
          <w:rFonts w:ascii="Times New Roman" w:eastAsia="Arial" w:hAnsi="Times New Roman" w:cs="Times New Roman"/>
          <w:sz w:val="28"/>
          <w:szCs w:val="28"/>
        </w:rPr>
        <w:t>eactive lag energy</w:t>
      </w:r>
      <w:r>
        <w:rPr>
          <w:rFonts w:ascii="Times New Roman" w:eastAsia="Arial" w:hAnsi="Times New Roman" w:cs="Times New Roman"/>
          <w:sz w:val="28"/>
          <w:szCs w:val="28"/>
        </w:rPr>
        <w:t xml:space="preserve"> being Zero. The same protocol wa</w:t>
      </w:r>
      <w:r w:rsidRPr="007600CE">
        <w:rPr>
          <w:rFonts w:ascii="Times New Roman" w:eastAsia="Arial" w:hAnsi="Times New Roman" w:cs="Times New Roman"/>
          <w:sz w:val="28"/>
          <w:szCs w:val="28"/>
        </w:rPr>
        <w:t>s followed by th</w:t>
      </w:r>
      <w:r>
        <w:rPr>
          <w:rFonts w:ascii="Times New Roman" w:eastAsia="Arial" w:hAnsi="Times New Roman" w:cs="Times New Roman"/>
          <w:sz w:val="28"/>
          <w:szCs w:val="28"/>
        </w:rPr>
        <w:t>e Energy Meter and the Meter could</w:t>
      </w:r>
      <w:r w:rsidRPr="007600CE">
        <w:rPr>
          <w:rFonts w:ascii="Times New Roman" w:eastAsia="Arial" w:hAnsi="Times New Roman" w:cs="Times New Roman"/>
          <w:sz w:val="28"/>
          <w:szCs w:val="28"/>
        </w:rPr>
        <w:t xml:space="preserve"> only function ei</w:t>
      </w:r>
      <w:r>
        <w:rPr>
          <w:rFonts w:ascii="Times New Roman" w:eastAsia="Arial" w:hAnsi="Times New Roman" w:cs="Times New Roman"/>
          <w:sz w:val="28"/>
          <w:szCs w:val="28"/>
        </w:rPr>
        <w:t>ther in the Reactive Lag mode (k</w:t>
      </w:r>
      <w:r w:rsidRPr="007600CE">
        <w:rPr>
          <w:rFonts w:ascii="Times New Roman" w:eastAsia="Arial" w:hAnsi="Times New Roman" w:cs="Times New Roman"/>
          <w:sz w:val="28"/>
          <w:szCs w:val="28"/>
        </w:rPr>
        <w:t>VARh lag forward</w:t>
      </w:r>
      <w:r>
        <w:rPr>
          <w:rFonts w:ascii="Times New Roman" w:eastAsia="Arial" w:hAnsi="Times New Roman" w:cs="Times New Roman"/>
          <w:sz w:val="28"/>
          <w:szCs w:val="28"/>
        </w:rPr>
        <w:t>) or in reactive lead mode (kVAR</w:t>
      </w:r>
      <w:r w:rsidRPr="007600CE">
        <w:rPr>
          <w:rFonts w:ascii="Times New Roman" w:eastAsia="Arial" w:hAnsi="Times New Roman" w:cs="Times New Roman"/>
          <w:sz w:val="28"/>
          <w:szCs w:val="28"/>
        </w:rPr>
        <w:t>h l</w:t>
      </w:r>
      <w:r>
        <w:rPr>
          <w:rFonts w:ascii="Times New Roman" w:eastAsia="Arial" w:hAnsi="Times New Roman" w:cs="Times New Roman"/>
          <w:sz w:val="28"/>
          <w:szCs w:val="28"/>
        </w:rPr>
        <w:t>ead forward) at one time and could</w:t>
      </w:r>
      <w:r w:rsidRPr="007600CE">
        <w:rPr>
          <w:rFonts w:ascii="Times New Roman" w:eastAsia="Arial" w:hAnsi="Times New Roman" w:cs="Times New Roman"/>
          <w:sz w:val="28"/>
          <w:szCs w:val="28"/>
        </w:rPr>
        <w:t xml:space="preserve"> not function simultaneously in the reactive lag and reactive lead mode</w:t>
      </w:r>
      <w:r>
        <w:rPr>
          <w:rFonts w:ascii="Times New Roman" w:eastAsia="Arial" w:hAnsi="Times New Roman" w:cs="Times New Roman"/>
          <w:sz w:val="28"/>
          <w:szCs w:val="28"/>
        </w:rPr>
        <w:t>s</w:t>
      </w:r>
      <w:r w:rsidRPr="007600CE">
        <w:rPr>
          <w:rFonts w:ascii="Times New Roman" w:eastAsia="Arial" w:hAnsi="Times New Roman" w:cs="Times New Roman"/>
          <w:sz w:val="28"/>
          <w:szCs w:val="28"/>
        </w:rPr>
        <w:t xml:space="preserve"> at the same time. Therefore, the consump</w:t>
      </w:r>
      <w:r>
        <w:rPr>
          <w:rFonts w:ascii="Times New Roman" w:eastAsia="Arial" w:hAnsi="Times New Roman" w:cs="Times New Roman"/>
          <w:sz w:val="28"/>
          <w:szCs w:val="28"/>
        </w:rPr>
        <w:t>tion recorded in the lag mode was</w:t>
      </w:r>
      <w:r w:rsidRPr="007600CE">
        <w:rPr>
          <w:rFonts w:ascii="Times New Roman" w:eastAsia="Arial" w:hAnsi="Times New Roman" w:cs="Times New Roman"/>
          <w:sz w:val="28"/>
          <w:szCs w:val="28"/>
        </w:rPr>
        <w:t xml:space="preserve"> for the period when the </w:t>
      </w:r>
      <w:r>
        <w:rPr>
          <w:rFonts w:ascii="Times New Roman" w:eastAsia="Arial" w:hAnsi="Times New Roman" w:cs="Times New Roman"/>
          <w:sz w:val="28"/>
          <w:szCs w:val="28"/>
        </w:rPr>
        <w:t>Energy M</w:t>
      </w:r>
      <w:r w:rsidRPr="007600CE">
        <w:rPr>
          <w:rFonts w:ascii="Times New Roman" w:eastAsia="Arial" w:hAnsi="Times New Roman" w:cs="Times New Roman"/>
          <w:sz w:val="28"/>
          <w:szCs w:val="28"/>
        </w:rPr>
        <w:t>eter was functioning in the lag mode only and similarly</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consumpt</w:t>
      </w:r>
      <w:r>
        <w:rPr>
          <w:rFonts w:ascii="Times New Roman" w:eastAsia="Arial" w:hAnsi="Times New Roman" w:cs="Times New Roman"/>
          <w:sz w:val="28"/>
          <w:szCs w:val="28"/>
        </w:rPr>
        <w:t>ion recorded in the lead mode was</w:t>
      </w:r>
      <w:r w:rsidRPr="007600CE">
        <w:rPr>
          <w:rFonts w:ascii="Times New Roman" w:eastAsia="Arial" w:hAnsi="Times New Roman" w:cs="Times New Roman"/>
          <w:sz w:val="28"/>
          <w:szCs w:val="28"/>
        </w:rPr>
        <w:t xml:space="preserve"> for the period when the </w:t>
      </w:r>
      <w:r>
        <w:rPr>
          <w:rFonts w:ascii="Times New Roman" w:eastAsia="Arial" w:hAnsi="Times New Roman" w:cs="Times New Roman"/>
          <w:sz w:val="28"/>
          <w:szCs w:val="28"/>
        </w:rPr>
        <w:t>Energy M</w:t>
      </w:r>
      <w:r w:rsidRPr="007600CE">
        <w:rPr>
          <w:rFonts w:ascii="Times New Roman" w:eastAsia="Arial" w:hAnsi="Times New Roman" w:cs="Times New Roman"/>
          <w:sz w:val="28"/>
          <w:szCs w:val="28"/>
        </w:rPr>
        <w:t>eter was functioning in the lead mode only. Further</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as per the orders of the </w:t>
      </w:r>
      <w:r w:rsidR="004F2EEA">
        <w:rPr>
          <w:rFonts w:ascii="Times New Roman" w:eastAsia="Arial" w:hAnsi="Times New Roman" w:cs="Times New Roman"/>
          <w:sz w:val="28"/>
          <w:szCs w:val="28"/>
        </w:rPr>
        <w:t xml:space="preserve"> Hon’ble </w:t>
      </w:r>
      <w:r w:rsidRPr="007600CE">
        <w:rPr>
          <w:rFonts w:ascii="Times New Roman" w:eastAsia="Arial" w:hAnsi="Times New Roman" w:cs="Times New Roman"/>
          <w:sz w:val="28"/>
          <w:szCs w:val="28"/>
        </w:rPr>
        <w:t>PSERC</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the consumption recorded by the Energy Meter</w:t>
      </w:r>
      <w:r>
        <w:rPr>
          <w:rFonts w:ascii="Times New Roman" w:eastAsia="Arial" w:hAnsi="Times New Roman" w:cs="Times New Roman"/>
          <w:sz w:val="28"/>
          <w:szCs w:val="28"/>
        </w:rPr>
        <w:t>,</w:t>
      </w:r>
      <w:r w:rsidRPr="007600CE">
        <w:rPr>
          <w:rFonts w:ascii="Times New Roman" w:eastAsia="Arial" w:hAnsi="Times New Roman" w:cs="Times New Roman"/>
          <w:sz w:val="28"/>
          <w:szCs w:val="28"/>
        </w:rPr>
        <w:t xml:space="preserve"> when it was in operation with leading Power Factor and consumption</w:t>
      </w:r>
      <w:r>
        <w:rPr>
          <w:rFonts w:ascii="Times New Roman" w:eastAsia="Arial" w:hAnsi="Times New Roman" w:cs="Times New Roman"/>
          <w:sz w:val="28"/>
          <w:szCs w:val="28"/>
        </w:rPr>
        <w:t>, was under the head kVARh lead needed</w:t>
      </w:r>
      <w:r w:rsidRPr="007600CE">
        <w:rPr>
          <w:rFonts w:ascii="Times New Roman" w:eastAsia="Arial" w:hAnsi="Times New Roman" w:cs="Times New Roman"/>
          <w:sz w:val="28"/>
          <w:szCs w:val="28"/>
        </w:rPr>
        <w:t xml:space="preserve"> to</w:t>
      </w:r>
      <w:r>
        <w:rPr>
          <w:rFonts w:ascii="Times New Roman" w:eastAsia="Arial" w:hAnsi="Times New Roman" w:cs="Times New Roman"/>
          <w:sz w:val="28"/>
          <w:szCs w:val="28"/>
        </w:rPr>
        <w:t xml:space="preserve"> be ignored by taking the Power F</w:t>
      </w:r>
      <w:r w:rsidRPr="007600CE">
        <w:rPr>
          <w:rFonts w:ascii="Times New Roman" w:eastAsia="Arial" w:hAnsi="Times New Roman" w:cs="Times New Roman"/>
          <w:sz w:val="28"/>
          <w:szCs w:val="28"/>
        </w:rPr>
        <w:t>actor as unity</w:t>
      </w:r>
      <w:r>
        <w:rPr>
          <w:rFonts w:ascii="Times New Roman" w:eastAsia="Arial" w:hAnsi="Times New Roman" w:cs="Times New Roman"/>
          <w:sz w:val="28"/>
          <w:szCs w:val="28"/>
        </w:rPr>
        <w:t>. In view of the above, the kVARh lead consumption of 11232x</w:t>
      </w:r>
      <w:r w:rsidRPr="007600CE">
        <w:rPr>
          <w:rFonts w:ascii="Times New Roman" w:eastAsia="Arial" w:hAnsi="Times New Roman" w:cs="Times New Roman"/>
          <w:sz w:val="28"/>
          <w:szCs w:val="28"/>
        </w:rPr>
        <w:t>MF re</w:t>
      </w:r>
      <w:r>
        <w:rPr>
          <w:rFonts w:ascii="Times New Roman" w:eastAsia="Arial" w:hAnsi="Times New Roman" w:cs="Times New Roman"/>
          <w:sz w:val="28"/>
          <w:szCs w:val="28"/>
        </w:rPr>
        <w:t>corded by the Energy Meter needed</w:t>
      </w:r>
      <w:r w:rsidRPr="007600CE">
        <w:rPr>
          <w:rFonts w:ascii="Times New Roman" w:eastAsia="Arial" w:hAnsi="Times New Roman" w:cs="Times New Roman"/>
          <w:sz w:val="28"/>
          <w:szCs w:val="28"/>
        </w:rPr>
        <w:t xml:space="preserve"> to be ignored by considering it as</w:t>
      </w:r>
      <w:r>
        <w:rPr>
          <w:rFonts w:ascii="Times New Roman" w:eastAsia="Arial" w:hAnsi="Times New Roman" w:cs="Times New Roman"/>
          <w:sz w:val="28"/>
          <w:szCs w:val="28"/>
        </w:rPr>
        <w:t xml:space="preserve"> zero and kVAh consumption needs</w:t>
      </w:r>
      <w:r w:rsidRPr="007600CE">
        <w:rPr>
          <w:rFonts w:ascii="Times New Roman" w:eastAsia="Arial" w:hAnsi="Times New Roman" w:cs="Times New Roman"/>
          <w:sz w:val="28"/>
          <w:szCs w:val="28"/>
        </w:rPr>
        <w:t xml:space="preserve"> to be calculated by taking into account  th</w:t>
      </w:r>
      <w:r>
        <w:rPr>
          <w:rFonts w:ascii="Times New Roman" w:eastAsia="Arial" w:hAnsi="Times New Roman" w:cs="Times New Roman"/>
          <w:sz w:val="28"/>
          <w:szCs w:val="28"/>
        </w:rPr>
        <w:t>e kWh and kVARh</w:t>
      </w:r>
      <w:r w:rsidRPr="007600CE">
        <w:rPr>
          <w:rFonts w:ascii="Times New Roman" w:eastAsia="Arial" w:hAnsi="Times New Roman" w:cs="Times New Roman"/>
          <w:sz w:val="28"/>
          <w:szCs w:val="28"/>
        </w:rPr>
        <w:t xml:space="preserve"> lag only recorded by the </w:t>
      </w:r>
      <w:r>
        <w:rPr>
          <w:rFonts w:ascii="Times New Roman" w:eastAsia="Arial" w:hAnsi="Times New Roman" w:cs="Times New Roman"/>
          <w:sz w:val="28"/>
          <w:szCs w:val="28"/>
        </w:rPr>
        <w:t xml:space="preserve"> Energy M</w:t>
      </w:r>
      <w:r w:rsidRPr="007600CE">
        <w:rPr>
          <w:rFonts w:ascii="Times New Roman" w:eastAsia="Arial" w:hAnsi="Times New Roman" w:cs="Times New Roman"/>
          <w:sz w:val="28"/>
          <w:szCs w:val="28"/>
        </w:rPr>
        <w:t>eter as below:-</w:t>
      </w:r>
    </w:p>
    <w:p w:rsidR="00B93276" w:rsidRDefault="00B93276" w:rsidP="00E72B8D">
      <w:pPr>
        <w:spacing w:line="360" w:lineRule="auto"/>
        <w:ind w:left="72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(kVAh)</w:t>
      </w:r>
      <w:r>
        <w:rPr>
          <w:rFonts w:ascii="Times New Roman" w:eastAsia="Arial" w:hAnsi="Times New Roman" w:cs="Times New Roman"/>
          <w:sz w:val="28"/>
          <w:szCs w:val="28"/>
          <w:vertAlign w:val="superscript"/>
        </w:rPr>
        <w:t>2</w:t>
      </w:r>
      <w:r>
        <w:rPr>
          <w:rFonts w:ascii="Times New Roman" w:eastAsia="Arial" w:hAnsi="Times New Roman" w:cs="Times New Roman"/>
          <w:sz w:val="28"/>
          <w:szCs w:val="28"/>
        </w:rPr>
        <w:t xml:space="preserve"> = (kWh)</w:t>
      </w:r>
      <w:r>
        <w:rPr>
          <w:rFonts w:ascii="Times New Roman" w:eastAsia="Arial" w:hAnsi="Times New Roman" w:cs="Times New Roman"/>
          <w:sz w:val="28"/>
          <w:szCs w:val="28"/>
          <w:vertAlign w:val="superscript"/>
        </w:rPr>
        <w:t>2</w:t>
      </w:r>
      <w:r>
        <w:rPr>
          <w:rFonts w:ascii="Times New Roman" w:eastAsia="Arial" w:hAnsi="Times New Roman" w:cs="Times New Roman"/>
          <w:sz w:val="28"/>
          <w:szCs w:val="28"/>
        </w:rPr>
        <w:t xml:space="preserve"> + (kVARh lag)</w:t>
      </w:r>
      <w:r>
        <w:rPr>
          <w:rFonts w:ascii="Times New Roman" w:eastAsia="Arial" w:hAnsi="Times New Roman" w:cs="Times New Roman"/>
          <w:sz w:val="28"/>
          <w:szCs w:val="28"/>
          <w:vertAlign w:val="superscript"/>
        </w:rPr>
        <w:t>2</w:t>
      </w:r>
    </w:p>
    <w:p w:rsidR="00B93276" w:rsidRDefault="00B93276" w:rsidP="00E72B8D">
      <w:pPr>
        <w:spacing w:line="360" w:lineRule="auto"/>
        <w:ind w:right="424"/>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(175608)</w:t>
      </w:r>
      <w:r>
        <w:rPr>
          <w:rFonts w:ascii="Times New Roman" w:eastAsia="Arial" w:hAnsi="Times New Roman" w:cs="Times New Roman"/>
          <w:sz w:val="28"/>
          <w:szCs w:val="28"/>
          <w:vertAlign w:val="superscript"/>
        </w:rPr>
        <w:t>2</w:t>
      </w:r>
      <w:r>
        <w:rPr>
          <w:rFonts w:ascii="Times New Roman" w:eastAsia="Arial" w:hAnsi="Times New Roman" w:cs="Times New Roman"/>
          <w:sz w:val="28"/>
          <w:szCs w:val="28"/>
        </w:rPr>
        <w:t xml:space="preserve"> + (137077)</w:t>
      </w:r>
      <w:r>
        <w:rPr>
          <w:rFonts w:ascii="Times New Roman" w:eastAsia="Arial" w:hAnsi="Times New Roman" w:cs="Times New Roman"/>
          <w:sz w:val="28"/>
          <w:szCs w:val="28"/>
          <w:vertAlign w:val="superscript"/>
        </w:rPr>
        <w:t>2</w:t>
      </w:r>
    </w:p>
    <w:p w:rsidR="00B93276" w:rsidRDefault="00B93276" w:rsidP="00E72B8D">
      <w:pPr>
        <w:spacing w:line="360" w:lineRule="auto"/>
        <w:ind w:right="424"/>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 30838169664 +18790103929 </w:t>
      </w:r>
    </w:p>
    <w:p w:rsidR="00B93276" w:rsidRDefault="00B93276" w:rsidP="00E72B8D">
      <w:pPr>
        <w:spacing w:line="360" w:lineRule="auto"/>
        <w:ind w:right="424"/>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 49628273593 </w:t>
      </w:r>
    </w:p>
    <w:p w:rsidR="00B93276" w:rsidRDefault="00B93276" w:rsidP="00E72B8D">
      <w:pPr>
        <w:spacing w:line="360" w:lineRule="auto"/>
        <w:ind w:left="720" w:right="424" w:firstLine="720"/>
        <w:jc w:val="both"/>
        <w:rPr>
          <w:rFonts w:ascii="Times New Roman" w:eastAsia="Arial" w:hAnsi="Times New Roman" w:cs="Times New Roman"/>
          <w:sz w:val="28"/>
          <w:szCs w:val="28"/>
        </w:rPr>
      </w:pPr>
      <w:r>
        <w:rPr>
          <w:rFonts w:ascii="Times New Roman" w:eastAsia="Arial" w:hAnsi="Times New Roman" w:cs="Times New Roman"/>
          <w:sz w:val="28"/>
          <w:szCs w:val="28"/>
        </w:rPr>
        <w:t>kVAh</w:t>
      </w:r>
      <w:r>
        <w:rPr>
          <w:rFonts w:ascii="Times New Roman" w:eastAsia="Arial" w:hAnsi="Times New Roman" w:cs="Times New Roman"/>
          <w:sz w:val="28"/>
          <w:szCs w:val="28"/>
        </w:rPr>
        <w:tab/>
        <w:t>= 222774x MF</w:t>
      </w:r>
    </w:p>
    <w:p w:rsidR="00B93276" w:rsidRDefault="00B93276" w:rsidP="00E72B8D">
      <w:pPr>
        <w:spacing w:line="480" w:lineRule="auto"/>
        <w:ind w:left="1560" w:right="424" w:firstLine="720"/>
        <w:jc w:val="both"/>
        <w:rPr>
          <w:rFonts w:ascii="Arial" w:eastAsia="Arial" w:hAnsi="Arial" w:cs="Arial"/>
        </w:rPr>
      </w:pPr>
      <w:r>
        <w:rPr>
          <w:rFonts w:ascii="Times New Roman" w:eastAsia="Arial" w:hAnsi="Times New Roman" w:cs="Times New Roman"/>
          <w:sz w:val="28"/>
          <w:szCs w:val="28"/>
        </w:rPr>
        <w:t>I observe that had the Energy Meter with lag only protocol been installed at the premises of the Petitioner, it would have recorded a consumption of 222774 kVAh x4(MF) units during the entire period of installation from 04.10.2016 to 03.12.2018 i.e. for a period of almost 26 months. The actual consumption as recorded by the Energy Meter with Lag plus Lead Tariff protocol for the said period was 235888kVAh x4(MF) units. As such, an excess consumption of 235888 - 222774 i.e. 13114 x4(MF)= 52456 kVAh units had been recorded by the Energy Meter due to contribution on account of Reactive Lead Energy because of Lag plus Lead protocol Energy Meter and the same needed  to be refunded to the Petitioner</w:t>
      </w:r>
      <w:r w:rsidR="00C05A82">
        <w:rPr>
          <w:rFonts w:ascii="Arial" w:eastAsia="Arial" w:hAnsi="Arial" w:cs="Arial"/>
        </w:rPr>
        <w:t xml:space="preserve"> </w:t>
      </w:r>
      <w:r w:rsidR="00C05A82" w:rsidRPr="00C05A82">
        <w:rPr>
          <w:rFonts w:ascii="Times New Roman" w:eastAsia="Arial" w:hAnsi="Times New Roman" w:cs="Times New Roman"/>
          <w:sz w:val="28"/>
        </w:rPr>
        <w:t>as already held by the CGRF.</w:t>
      </w:r>
    </w:p>
    <w:p w:rsidR="00B93276" w:rsidRDefault="00B93276" w:rsidP="00E72B8D">
      <w:pPr>
        <w:pStyle w:val="ListParagraph"/>
        <w:numPr>
          <w:ilvl w:val="0"/>
          <w:numId w:val="7"/>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   PR pleaded that account of the Petitioner for the disputed  </w:t>
      </w:r>
    </w:p>
    <w:p w:rsidR="00B93276" w:rsidRDefault="00B93276" w:rsidP="00E72B8D">
      <w:pPr>
        <w:pStyle w:val="ListParagraph"/>
        <w:spacing w:line="480" w:lineRule="auto"/>
        <w:ind w:left="1287" w:right="424"/>
        <w:jc w:val="both"/>
        <w:rPr>
          <w:rFonts w:ascii="Times New Roman" w:hAnsi="Times New Roman" w:cs="Times New Roman"/>
          <w:bCs/>
          <w:sz w:val="28"/>
          <w:szCs w:val="28"/>
        </w:rPr>
      </w:pPr>
      <w:r>
        <w:rPr>
          <w:rFonts w:ascii="Times New Roman" w:hAnsi="Times New Roman" w:cs="Times New Roman"/>
          <w:bCs/>
          <w:sz w:val="28"/>
          <w:szCs w:val="28"/>
        </w:rPr>
        <w:t xml:space="preserve">   period (04.10.2016 to 03.12.2018) be overhauled in terms of  </w:t>
      </w:r>
    </w:p>
    <w:p w:rsidR="00B93276" w:rsidRDefault="00B93276" w:rsidP="00E72B8D">
      <w:pPr>
        <w:pStyle w:val="ListParagraph"/>
        <w:spacing w:line="480" w:lineRule="auto"/>
        <w:ind w:left="1287" w:right="424"/>
        <w:jc w:val="both"/>
        <w:rPr>
          <w:rFonts w:ascii="Times New Roman" w:hAnsi="Times New Roman" w:cs="Times New Roman"/>
          <w:bCs/>
          <w:sz w:val="28"/>
          <w:szCs w:val="28"/>
        </w:rPr>
      </w:pPr>
      <w:r>
        <w:rPr>
          <w:rFonts w:ascii="Times New Roman" w:hAnsi="Times New Roman" w:cs="Times New Roman"/>
          <w:bCs/>
          <w:sz w:val="28"/>
          <w:szCs w:val="28"/>
        </w:rPr>
        <w:t xml:space="preserve">   provisions contained in Regulation 21.5.2 (a) of the Supply     </w:t>
      </w:r>
    </w:p>
    <w:p w:rsidR="00B93276" w:rsidRPr="007B004B" w:rsidRDefault="00B93276" w:rsidP="00E72B8D">
      <w:pPr>
        <w:pStyle w:val="ListParagraph"/>
        <w:spacing w:line="480" w:lineRule="auto"/>
        <w:ind w:left="1287" w:right="424"/>
        <w:jc w:val="both"/>
        <w:rPr>
          <w:rFonts w:ascii="Times New Roman" w:hAnsi="Times New Roman" w:cs="Times New Roman"/>
          <w:bCs/>
          <w:sz w:val="28"/>
          <w:szCs w:val="28"/>
        </w:rPr>
      </w:pPr>
      <w:r w:rsidRPr="007B004B">
        <w:rPr>
          <w:rFonts w:ascii="Times New Roman" w:hAnsi="Times New Roman" w:cs="Times New Roman"/>
          <w:bCs/>
          <w:sz w:val="28"/>
          <w:szCs w:val="28"/>
        </w:rPr>
        <w:t xml:space="preserve">Code-2014, which read as under: </w:t>
      </w:r>
    </w:p>
    <w:p w:rsidR="00B93276" w:rsidRPr="00E91FCE" w:rsidRDefault="00B93276" w:rsidP="00E72B8D">
      <w:pPr>
        <w:pStyle w:val="ListParagraph"/>
        <w:spacing w:line="480" w:lineRule="auto"/>
        <w:ind w:left="1287" w:right="424"/>
        <w:jc w:val="both"/>
        <w:rPr>
          <w:rFonts w:ascii="Times New Roman" w:hAnsi="Times New Roman" w:cs="Times New Roman"/>
          <w:b/>
          <w:sz w:val="28"/>
          <w:szCs w:val="28"/>
        </w:rPr>
      </w:pPr>
      <w:r w:rsidRPr="00E91FCE">
        <w:rPr>
          <w:rFonts w:ascii="Times New Roman" w:hAnsi="Times New Roman" w:cs="Times New Roman"/>
          <w:b/>
          <w:sz w:val="28"/>
          <w:szCs w:val="28"/>
        </w:rPr>
        <w:t>“Defective (other than inaccurate)/Dead Stop/Burnt/Stolen Meters</w:t>
      </w:r>
      <w:r>
        <w:rPr>
          <w:rFonts w:ascii="Times New Roman" w:hAnsi="Times New Roman" w:cs="Times New Roman"/>
          <w:b/>
          <w:sz w:val="28"/>
          <w:szCs w:val="28"/>
        </w:rPr>
        <w:t>:</w:t>
      </w:r>
    </w:p>
    <w:p w:rsidR="00B93276" w:rsidRPr="00850ECF" w:rsidRDefault="00B93276" w:rsidP="00E72B8D">
      <w:pPr>
        <w:pStyle w:val="ListParagraph"/>
        <w:spacing w:line="480" w:lineRule="auto"/>
        <w:ind w:left="1287" w:right="424"/>
        <w:jc w:val="both"/>
        <w:rPr>
          <w:rFonts w:ascii="Times New Roman" w:hAnsi="Times New Roman" w:cs="Times New Roman"/>
          <w:b/>
          <w:i/>
          <w:iCs/>
          <w:sz w:val="28"/>
          <w:szCs w:val="28"/>
        </w:rPr>
      </w:pPr>
      <w:r w:rsidRPr="00850ECF">
        <w:rPr>
          <w:rFonts w:ascii="Times New Roman" w:hAnsi="Times New Roman" w:cs="Times New Roman"/>
          <w:b/>
          <w:i/>
          <w:iCs/>
          <w:sz w:val="28"/>
          <w:szCs w:val="28"/>
        </w:rPr>
        <w:lastRenderedPageBreak/>
        <w:t xml:space="preserve"> </w:t>
      </w:r>
      <w:r>
        <w:rPr>
          <w:rFonts w:ascii="Times New Roman" w:hAnsi="Times New Roman" w:cs="Times New Roman"/>
          <w:b/>
          <w:i/>
          <w:iCs/>
          <w:sz w:val="28"/>
          <w:szCs w:val="28"/>
        </w:rPr>
        <w:tab/>
      </w:r>
      <w:r>
        <w:rPr>
          <w:rFonts w:ascii="Times New Roman" w:hAnsi="Times New Roman" w:cs="Times New Roman"/>
          <w:b/>
          <w:i/>
          <w:iCs/>
          <w:sz w:val="28"/>
          <w:szCs w:val="28"/>
        </w:rPr>
        <w:tab/>
      </w:r>
      <w:r w:rsidRPr="00850ECF">
        <w:rPr>
          <w:rFonts w:ascii="Times New Roman" w:hAnsi="Times New Roman" w:cs="Times New Roman"/>
          <w:bCs/>
          <w:i/>
          <w:iCs/>
          <w:sz w:val="28"/>
          <w:szCs w:val="28"/>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B93276" w:rsidRPr="00850ECF" w:rsidRDefault="00B93276" w:rsidP="00E72B8D">
      <w:pPr>
        <w:pStyle w:val="ListParagraph"/>
        <w:numPr>
          <w:ilvl w:val="0"/>
          <w:numId w:val="9"/>
        </w:numPr>
        <w:spacing w:line="480" w:lineRule="auto"/>
        <w:ind w:right="424"/>
        <w:jc w:val="both"/>
        <w:rPr>
          <w:rFonts w:ascii="Times New Roman" w:hAnsi="Times New Roman" w:cs="Times New Roman"/>
          <w:bCs/>
          <w:i/>
          <w:iCs/>
          <w:sz w:val="28"/>
          <w:szCs w:val="28"/>
        </w:rPr>
      </w:pPr>
      <w:r w:rsidRPr="00850ECF">
        <w:rPr>
          <w:rFonts w:ascii="Times New Roman" w:hAnsi="Times New Roman" w:cs="Times New Roman"/>
          <w:bCs/>
          <w:i/>
          <w:iCs/>
          <w:sz w:val="28"/>
          <w:szCs w:val="28"/>
        </w:rPr>
        <w:t xml:space="preserve">  On the basis of energy consumption of corresponding period of previous year.” </w:t>
      </w:r>
    </w:p>
    <w:p w:rsidR="00B93276" w:rsidRPr="00ED354F" w:rsidRDefault="00B93276" w:rsidP="00E72B8D">
      <w:pPr>
        <w:pStyle w:val="ListParagraph"/>
        <w:tabs>
          <w:tab w:val="left" w:pos="142"/>
          <w:tab w:val="left" w:pos="284"/>
        </w:tabs>
        <w:spacing w:line="480" w:lineRule="auto"/>
        <w:ind w:left="1287" w:right="424"/>
        <w:jc w:val="both"/>
        <w:rPr>
          <w:rFonts w:ascii="Times New Roman" w:hAnsi="Times New Roman" w:cs="Times New Roman"/>
          <w:bCs/>
          <w:sz w:val="28"/>
          <w:szCs w:val="28"/>
        </w:rPr>
      </w:pPr>
      <w:r w:rsidRPr="008C69EF">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Pr="00F656F1">
        <w:rPr>
          <w:rFonts w:ascii="Times New Roman" w:hAnsi="Times New Roman" w:cs="Times New Roman"/>
          <w:bCs/>
          <w:sz w:val="28"/>
          <w:szCs w:val="28"/>
        </w:rPr>
        <w:t xml:space="preserve">I observe after going through the above provisions that the same are not applicable/relevant in the present dispute considering the facts and circumstances of the case as discussed in preceding paras. </w:t>
      </w:r>
      <w:r>
        <w:rPr>
          <w:rFonts w:ascii="Times New Roman" w:hAnsi="Times New Roman" w:cs="Times New Roman"/>
          <w:bCs/>
          <w:sz w:val="28"/>
          <w:szCs w:val="28"/>
        </w:rPr>
        <w:t>Actually, the Energy Meter (installed on 04.10.2016) was not defective but had a technical feature</w:t>
      </w:r>
      <w:r w:rsidR="001B227A">
        <w:rPr>
          <w:rFonts w:ascii="Times New Roman" w:hAnsi="Times New Roman" w:cs="Times New Roman"/>
          <w:bCs/>
          <w:sz w:val="28"/>
          <w:szCs w:val="28"/>
        </w:rPr>
        <w:t xml:space="preserve"> (lag+lead protocol)</w:t>
      </w:r>
      <w:r>
        <w:rPr>
          <w:rFonts w:ascii="Times New Roman" w:hAnsi="Times New Roman" w:cs="Times New Roman"/>
          <w:bCs/>
          <w:sz w:val="28"/>
          <w:szCs w:val="28"/>
        </w:rPr>
        <w:t xml:space="preserve"> which was not approved by the Hon’ble PSERC and hence replaced on 03.12.2018.</w:t>
      </w:r>
    </w:p>
    <w:p w:rsidR="00B93276" w:rsidRPr="00F656F1" w:rsidRDefault="00B93276" w:rsidP="00E72B8D">
      <w:pPr>
        <w:pStyle w:val="ListParagraph"/>
        <w:spacing w:line="480" w:lineRule="auto"/>
        <w:ind w:left="1287" w:right="424"/>
        <w:jc w:val="both"/>
        <w:rPr>
          <w:rFonts w:ascii="Times New Roman" w:hAnsi="Times New Roman" w:cs="Times New Roman"/>
          <w:bCs/>
          <w:sz w:val="28"/>
          <w:szCs w:val="28"/>
        </w:rPr>
      </w:pPr>
    </w:p>
    <w:p w:rsidR="00B93276" w:rsidRDefault="00B93276" w:rsidP="00E72B8D">
      <w:pPr>
        <w:pStyle w:val="ListParagraph"/>
        <w:spacing w:line="480" w:lineRule="auto"/>
        <w:ind w:left="0" w:right="424"/>
        <w:jc w:val="both"/>
        <w:rPr>
          <w:rFonts w:ascii="Times New Roman" w:hAnsi="Times New Roman" w:cs="Times New Roman"/>
          <w:b/>
          <w:sz w:val="28"/>
          <w:szCs w:val="28"/>
        </w:rPr>
      </w:pPr>
      <w:r w:rsidRPr="00EF6A50">
        <w:rPr>
          <w:rFonts w:ascii="Times New Roman" w:hAnsi="Times New Roman" w:cs="Times New Roman"/>
          <w:b/>
          <w:sz w:val="28"/>
          <w:szCs w:val="28"/>
        </w:rPr>
        <w:t>5.</w:t>
      </w:r>
      <w:r w:rsidRPr="00EF6A50">
        <w:rPr>
          <w:rFonts w:ascii="Times New Roman" w:hAnsi="Times New Roman" w:cs="Times New Roman"/>
          <w:b/>
          <w:sz w:val="28"/>
          <w:szCs w:val="28"/>
        </w:rPr>
        <w:tab/>
        <w:t>Conclusion</w:t>
      </w:r>
      <w:r>
        <w:rPr>
          <w:rFonts w:ascii="Times New Roman" w:hAnsi="Times New Roman" w:cs="Times New Roman"/>
          <w:b/>
          <w:sz w:val="28"/>
          <w:szCs w:val="28"/>
        </w:rPr>
        <w:t>:</w:t>
      </w:r>
    </w:p>
    <w:p w:rsidR="00B93276" w:rsidRDefault="00B93276" w:rsidP="00E72B8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From the above analysis, it is concluded that the Petitioner failed to prove the legitimacy of the overhauling of its account on the plea of taking the energy consumption for the disputed period (04.10.2016 to 03.12.2018) as the energy consumption of the corresponding period of previous years under Regulation 21.5.2(a) of  the Supply Code-2014.</w:t>
      </w:r>
    </w:p>
    <w:p w:rsidR="00B93276" w:rsidRDefault="00B93276" w:rsidP="00E72B8D">
      <w:pPr>
        <w:pStyle w:val="ListParagraph"/>
        <w:spacing w:line="480" w:lineRule="auto"/>
        <w:ind w:right="424"/>
        <w:jc w:val="both"/>
        <w:rPr>
          <w:rFonts w:ascii="Times New Roman" w:hAnsi="Times New Roman" w:cs="Times New Roman"/>
          <w:bCs/>
          <w:sz w:val="28"/>
          <w:szCs w:val="28"/>
        </w:rPr>
      </w:pPr>
    </w:p>
    <w:p w:rsidR="00B93276" w:rsidRDefault="00B93276" w:rsidP="00E72B8D">
      <w:pPr>
        <w:pStyle w:val="ListParagraph"/>
        <w:spacing w:line="480" w:lineRule="auto"/>
        <w:ind w:left="0" w:right="424"/>
        <w:jc w:val="both"/>
        <w:rPr>
          <w:rFonts w:ascii="Times New Roman" w:hAnsi="Times New Roman" w:cs="Times New Roman"/>
          <w:b/>
          <w:sz w:val="28"/>
          <w:szCs w:val="28"/>
        </w:rPr>
      </w:pPr>
      <w:r w:rsidRPr="00005952">
        <w:rPr>
          <w:rFonts w:ascii="Times New Roman" w:hAnsi="Times New Roman" w:cs="Times New Roman"/>
          <w:b/>
          <w:sz w:val="28"/>
          <w:szCs w:val="28"/>
        </w:rPr>
        <w:t>6.</w:t>
      </w:r>
      <w:r w:rsidRPr="00005952">
        <w:rPr>
          <w:rFonts w:ascii="Times New Roman" w:hAnsi="Times New Roman" w:cs="Times New Roman"/>
          <w:b/>
          <w:sz w:val="28"/>
          <w:szCs w:val="28"/>
        </w:rPr>
        <w:tab/>
        <w:t xml:space="preserve"> Decision</w:t>
      </w:r>
      <w:r>
        <w:rPr>
          <w:rFonts w:ascii="Times New Roman" w:hAnsi="Times New Roman" w:cs="Times New Roman"/>
          <w:b/>
          <w:sz w:val="28"/>
          <w:szCs w:val="28"/>
        </w:rPr>
        <w:t>:</w:t>
      </w:r>
    </w:p>
    <w:p w:rsidR="00B93276" w:rsidRDefault="00B93276" w:rsidP="00E72B8D">
      <w:pPr>
        <w:pStyle w:val="ListParagraph"/>
        <w:spacing w:line="480" w:lineRule="auto"/>
        <w:ind w:right="424"/>
        <w:jc w:val="both"/>
        <w:rPr>
          <w:rFonts w:ascii="Times New Roman" w:hAnsi="Times New Roman" w:cs="Times New Roman"/>
          <w:bCs/>
          <w:sz w:val="28"/>
          <w:szCs w:val="28"/>
        </w:rPr>
      </w:pPr>
      <w:r w:rsidRPr="00005952">
        <w:rPr>
          <w:rFonts w:ascii="Times New Roman" w:hAnsi="Times New Roman" w:cs="Times New Roman"/>
          <w:bCs/>
          <w:sz w:val="28"/>
          <w:szCs w:val="28"/>
        </w:rPr>
        <w:t xml:space="preserve">As a </w:t>
      </w:r>
      <w:r>
        <w:rPr>
          <w:rFonts w:ascii="Times New Roman" w:hAnsi="Times New Roman" w:cs="Times New Roman"/>
          <w:bCs/>
          <w:sz w:val="28"/>
          <w:szCs w:val="28"/>
        </w:rPr>
        <w:t xml:space="preserve">sequel of above discussions, the order dated 07.02.2019 of the CGRF, Patiala in Case No. CG-426 of 2018 is upheld. </w:t>
      </w:r>
    </w:p>
    <w:p w:rsidR="00B93276" w:rsidRPr="005E1E31" w:rsidRDefault="00B93276" w:rsidP="00E72B8D">
      <w:pPr>
        <w:pStyle w:val="ListParagraph"/>
        <w:spacing w:line="480" w:lineRule="auto"/>
        <w:ind w:left="0" w:right="424" w:hanging="142"/>
        <w:jc w:val="both"/>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sidRPr="00DC1E33">
        <w:rPr>
          <w:rFonts w:ascii="Times New Roman" w:hAnsi="Times New Roman" w:cs="Times New Roman"/>
          <w:b/>
          <w:sz w:val="28"/>
          <w:szCs w:val="28"/>
        </w:rPr>
        <w:t>7.</w:t>
      </w:r>
      <w:r w:rsidRPr="00DC1E33">
        <w:rPr>
          <w:rFonts w:ascii="Times New Roman" w:hAnsi="Times New Roman" w:cs="Times New Roman"/>
          <w:b/>
          <w:sz w:val="28"/>
          <w:szCs w:val="28"/>
        </w:rPr>
        <w:tab/>
      </w:r>
      <w:r w:rsidRPr="005E1E31">
        <w:rPr>
          <w:rFonts w:ascii="Times New Roman" w:hAnsi="Times New Roman" w:cs="Times New Roman"/>
          <w:bCs/>
          <w:sz w:val="28"/>
          <w:szCs w:val="28"/>
        </w:rPr>
        <w:t>The Appeal is disposed of</w:t>
      </w:r>
      <w:r>
        <w:rPr>
          <w:rFonts w:ascii="Times New Roman" w:hAnsi="Times New Roman" w:cs="Times New Roman"/>
          <w:bCs/>
          <w:sz w:val="28"/>
          <w:szCs w:val="28"/>
        </w:rPr>
        <w:t xml:space="preserve"> </w:t>
      </w:r>
      <w:r w:rsidRPr="005E1E31">
        <w:rPr>
          <w:rFonts w:ascii="Times New Roman" w:hAnsi="Times New Roman" w:cs="Times New Roman"/>
          <w:bCs/>
          <w:sz w:val="28"/>
          <w:szCs w:val="28"/>
        </w:rPr>
        <w:t>accordingly.</w:t>
      </w:r>
    </w:p>
    <w:p w:rsidR="00B93276" w:rsidRDefault="00B93276" w:rsidP="00E72B8D">
      <w:pPr>
        <w:spacing w:line="480" w:lineRule="auto"/>
        <w:ind w:left="720" w:right="424"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bCs/>
          <w:sz w:val="28"/>
          <w:szCs w:val="28"/>
        </w:rPr>
        <w:t>In c</w:t>
      </w:r>
      <w:r w:rsidRPr="005E1E31">
        <w:rPr>
          <w:rFonts w:ascii="Times New Roman" w:hAnsi="Times New Roman" w:cs="Times New Roman"/>
          <w:bCs/>
          <w:sz w:val="28"/>
          <w:szCs w:val="28"/>
        </w:rPr>
        <w:t>ase, the Petitioner or the Respondent</w:t>
      </w:r>
      <w:r>
        <w:rPr>
          <w:rFonts w:ascii="Times New Roman" w:hAnsi="Times New Roman" w:cs="Times New Roman"/>
          <w:sz w:val="28"/>
          <w:szCs w:val="28"/>
        </w:rPr>
        <w:t xml:space="preserve"> is not satisfied with the above decision, it is at liberty to seek appropriate remedy against this order from the appropriate Bodies in accordance with Regulation 3.28 of the Punjab State Electricity Regulatory Commission (Forum and Ombudsman) Regulations-2016.</w:t>
      </w:r>
    </w:p>
    <w:p w:rsidR="00B93276" w:rsidRDefault="00B93276" w:rsidP="00E72B8D">
      <w:pPr>
        <w:pStyle w:val="NoSpacing"/>
        <w:ind w:left="4320" w:right="424" w:firstLine="720"/>
        <w:rPr>
          <w:rFonts w:ascii="Times New Roman" w:hAnsi="Times New Roman" w:cs="Times New Roman"/>
          <w:sz w:val="28"/>
          <w:szCs w:val="28"/>
        </w:rPr>
      </w:pPr>
    </w:p>
    <w:p w:rsidR="00B93276" w:rsidRDefault="00B93276" w:rsidP="00E72B8D">
      <w:pPr>
        <w:pStyle w:val="NoSpacing"/>
        <w:ind w:left="4320" w:right="424" w:firstLine="720"/>
        <w:rPr>
          <w:rFonts w:ascii="Times New Roman" w:hAnsi="Times New Roman" w:cs="Times New Roman"/>
          <w:sz w:val="28"/>
          <w:szCs w:val="28"/>
        </w:rPr>
      </w:pPr>
    </w:p>
    <w:p w:rsidR="00B93276" w:rsidRPr="005E1E31" w:rsidRDefault="00B93276" w:rsidP="00E72B8D">
      <w:pPr>
        <w:pStyle w:val="NoSpacing"/>
        <w:ind w:left="5040" w:right="424" w:firstLine="720"/>
        <w:rPr>
          <w:rFonts w:ascii="Times New Roman" w:hAnsi="Times New Roman" w:cs="Times New Roman"/>
          <w:sz w:val="28"/>
          <w:szCs w:val="28"/>
        </w:rPr>
      </w:pPr>
      <w:r w:rsidRPr="005E1E31">
        <w:rPr>
          <w:rFonts w:ascii="Times New Roman" w:hAnsi="Times New Roman" w:cs="Times New Roman"/>
          <w:sz w:val="28"/>
          <w:szCs w:val="28"/>
        </w:rPr>
        <w:t>(VIRINDER SINGH)</w:t>
      </w:r>
    </w:p>
    <w:p w:rsidR="00B93276" w:rsidRPr="005E1E31" w:rsidRDefault="00B93276" w:rsidP="00E72B8D">
      <w:pPr>
        <w:pStyle w:val="NoSpacing"/>
        <w:ind w:right="424" w:firstLine="720"/>
        <w:rPr>
          <w:rFonts w:ascii="Times New Roman" w:hAnsi="Times New Roman" w:cs="Times New Roman"/>
          <w:sz w:val="28"/>
          <w:szCs w:val="28"/>
        </w:rPr>
      </w:pPr>
      <w:r>
        <w:rPr>
          <w:rFonts w:ascii="Times New Roman" w:hAnsi="Times New Roman" w:cs="Times New Roman"/>
          <w:sz w:val="28"/>
          <w:szCs w:val="28"/>
        </w:rPr>
        <w:t>July 23,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w:t>
      </w:r>
      <w:r w:rsidRPr="005E1E31">
        <w:rPr>
          <w:rFonts w:ascii="Times New Roman" w:hAnsi="Times New Roman" w:cs="Times New Roman"/>
          <w:sz w:val="28"/>
          <w:szCs w:val="28"/>
        </w:rPr>
        <w:t>al (Ombudsman)</w:t>
      </w:r>
    </w:p>
    <w:p w:rsidR="00B93276" w:rsidRPr="005E1E31" w:rsidRDefault="00B93276" w:rsidP="00E72B8D">
      <w:pPr>
        <w:pStyle w:val="NoSpacing"/>
        <w:ind w:right="424" w:firstLine="720"/>
        <w:rPr>
          <w:rFonts w:ascii="Times New Roman" w:hAnsi="Times New Roman" w:cs="Times New Roman"/>
          <w:sz w:val="28"/>
          <w:szCs w:val="28"/>
        </w:rPr>
      </w:pPr>
      <w:r w:rsidRPr="005E1E31">
        <w:rPr>
          <w:rFonts w:ascii="Times New Roman" w:hAnsi="Times New Roman" w:cs="Times New Roman"/>
          <w:sz w:val="28"/>
          <w:szCs w:val="28"/>
        </w:rPr>
        <w:t>S.A.S. Nagar (Mohali)</w:t>
      </w:r>
      <w:r w:rsidRPr="005E1E31">
        <w:rPr>
          <w:rFonts w:ascii="Times New Roman" w:hAnsi="Times New Roman" w:cs="Times New Roman"/>
          <w:sz w:val="28"/>
          <w:szCs w:val="28"/>
        </w:rPr>
        <w:tab/>
      </w:r>
      <w:r w:rsidRPr="005E1E31">
        <w:rPr>
          <w:rFonts w:ascii="Times New Roman" w:hAnsi="Times New Roman" w:cs="Times New Roman"/>
          <w:sz w:val="28"/>
          <w:szCs w:val="28"/>
        </w:rPr>
        <w:tab/>
      </w:r>
      <w:r w:rsidRPr="005E1E31">
        <w:rPr>
          <w:rFonts w:ascii="Times New Roman" w:hAnsi="Times New Roman" w:cs="Times New Roman"/>
          <w:sz w:val="28"/>
          <w:szCs w:val="28"/>
        </w:rPr>
        <w:tab/>
      </w:r>
      <w:r w:rsidRPr="005E1E31">
        <w:rPr>
          <w:rFonts w:ascii="Times New Roman" w:hAnsi="Times New Roman" w:cs="Times New Roman"/>
          <w:sz w:val="28"/>
          <w:szCs w:val="28"/>
        </w:rPr>
        <w:tab/>
        <w:t>Electricity, Punjab.</w:t>
      </w:r>
    </w:p>
    <w:p w:rsidR="00B93276" w:rsidRPr="005E1E31" w:rsidRDefault="00B93276" w:rsidP="00E72B8D">
      <w:pPr>
        <w:pStyle w:val="NoSpacing"/>
        <w:ind w:right="424"/>
        <w:rPr>
          <w:sz w:val="28"/>
          <w:szCs w:val="28"/>
        </w:rPr>
      </w:pPr>
    </w:p>
    <w:p w:rsidR="00B93276" w:rsidRDefault="00B93276" w:rsidP="00E72B8D">
      <w:pPr>
        <w:pStyle w:val="NoSpacing"/>
        <w:ind w:right="424"/>
      </w:pPr>
    </w:p>
    <w:p w:rsidR="00B93276" w:rsidRDefault="00B93276" w:rsidP="00E72B8D">
      <w:pPr>
        <w:pStyle w:val="NoSpacing"/>
        <w:ind w:right="424"/>
        <w:jc w:val="center"/>
        <w:rPr>
          <w:rFonts w:ascii="Times New Roman" w:hAnsi="Times New Roman" w:cs="Times New Roman"/>
          <w:b/>
        </w:rPr>
      </w:pPr>
    </w:p>
    <w:p w:rsidR="00B93276" w:rsidRPr="00DC1E33" w:rsidRDefault="00B93276" w:rsidP="00E72B8D">
      <w:pPr>
        <w:pStyle w:val="ListParagraph"/>
        <w:spacing w:line="480" w:lineRule="auto"/>
        <w:ind w:left="0" w:right="424" w:hanging="142"/>
        <w:jc w:val="both"/>
        <w:rPr>
          <w:rFonts w:ascii="Times New Roman" w:hAnsi="Times New Roman" w:cs="Times New Roman"/>
          <w:b/>
          <w:sz w:val="28"/>
          <w:szCs w:val="28"/>
        </w:rPr>
      </w:pPr>
    </w:p>
    <w:p w:rsidR="00B93276" w:rsidRDefault="00B93276" w:rsidP="00E72B8D">
      <w:pPr>
        <w:pStyle w:val="ListParagraph"/>
        <w:spacing w:line="480" w:lineRule="auto"/>
        <w:ind w:left="-284" w:right="424"/>
        <w:jc w:val="both"/>
        <w:rPr>
          <w:rFonts w:ascii="Times New Roman" w:hAnsi="Times New Roman" w:cs="Times New Roman"/>
          <w:bCs/>
          <w:sz w:val="28"/>
          <w:szCs w:val="28"/>
        </w:rPr>
      </w:pPr>
    </w:p>
    <w:p w:rsidR="00B93276" w:rsidRPr="00EF6A50" w:rsidRDefault="00B93276" w:rsidP="00E72B8D">
      <w:pPr>
        <w:pStyle w:val="ListParagraph"/>
        <w:spacing w:line="480" w:lineRule="auto"/>
        <w:ind w:left="0" w:right="424"/>
        <w:jc w:val="both"/>
        <w:rPr>
          <w:rFonts w:ascii="Times New Roman" w:hAnsi="Times New Roman" w:cs="Times New Roman"/>
          <w:bCs/>
          <w:sz w:val="28"/>
          <w:szCs w:val="28"/>
        </w:rPr>
      </w:pPr>
    </w:p>
    <w:p w:rsidR="00B93276" w:rsidRPr="00EF6A50" w:rsidRDefault="00B93276" w:rsidP="00E72B8D">
      <w:pPr>
        <w:pStyle w:val="ListParagraph"/>
        <w:spacing w:line="480" w:lineRule="auto"/>
        <w:ind w:left="0" w:right="424"/>
        <w:jc w:val="both"/>
        <w:rPr>
          <w:rFonts w:ascii="Times New Roman" w:hAnsi="Times New Roman" w:cs="Times New Roman"/>
          <w:b/>
          <w:sz w:val="28"/>
          <w:szCs w:val="28"/>
        </w:rPr>
      </w:pPr>
    </w:p>
    <w:p w:rsidR="00EF6A50" w:rsidRPr="00B93276" w:rsidRDefault="00EF6A50" w:rsidP="00E72B8D">
      <w:pPr>
        <w:ind w:right="424"/>
        <w:rPr>
          <w:szCs w:val="28"/>
        </w:rPr>
      </w:pPr>
    </w:p>
    <w:sectPr w:rsidR="00EF6A50" w:rsidRPr="00B93276" w:rsidSect="00B73E8C">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344" w:rsidRDefault="00F73344" w:rsidP="006C77B4">
      <w:pPr>
        <w:spacing w:after="0" w:line="240" w:lineRule="auto"/>
      </w:pPr>
      <w:r>
        <w:separator/>
      </w:r>
    </w:p>
  </w:endnote>
  <w:endnote w:type="continuationSeparator" w:id="1">
    <w:p w:rsidR="00F73344" w:rsidRDefault="00F73344" w:rsidP="006C7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8D" w:rsidRDefault="00E72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8D" w:rsidRDefault="00E72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8D" w:rsidRDefault="00E72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344" w:rsidRDefault="00F73344" w:rsidP="006C77B4">
      <w:pPr>
        <w:spacing w:after="0" w:line="240" w:lineRule="auto"/>
      </w:pPr>
      <w:r>
        <w:separator/>
      </w:r>
    </w:p>
  </w:footnote>
  <w:footnote w:type="continuationSeparator" w:id="1">
    <w:p w:rsidR="00F73344" w:rsidRDefault="00F73344" w:rsidP="006C7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8D" w:rsidRDefault="00E72B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74344" o:spid="_x0000_s4098" type="#_x0000_t75" style="position:absolute;margin-left:0;margin-top:0;width:509.95pt;height:505.6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719"/>
      <w:docPartObj>
        <w:docPartGallery w:val="Page Numbers (Top of Page)"/>
        <w:docPartUnique/>
      </w:docPartObj>
    </w:sdtPr>
    <w:sdtContent>
      <w:p w:rsidR="005E524B" w:rsidRDefault="00E72B8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74345" o:spid="_x0000_s4099" type="#_x0000_t75" style="position:absolute;left:0;text-align:left;margin-left:0;margin-top:0;width:509.95pt;height:505.6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16</w:t>
          </w:r>
        </w:fldSimple>
      </w:p>
    </w:sdtContent>
  </w:sdt>
  <w:p w:rsidR="005E524B" w:rsidRDefault="005E52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8D" w:rsidRDefault="00E72B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74343" o:spid="_x0000_s4097" type="#_x0000_t75" style="position:absolute;margin-left:0;margin-top:0;width:509.95pt;height:505.6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4C5"/>
    <w:multiLevelType w:val="hybridMultilevel"/>
    <w:tmpl w:val="C486D9B6"/>
    <w:lvl w:ilvl="0" w:tplc="112AB60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D3413CC"/>
    <w:multiLevelType w:val="hybridMultilevel"/>
    <w:tmpl w:val="368AAFF6"/>
    <w:lvl w:ilvl="0" w:tplc="5A96B16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ED31EC"/>
    <w:multiLevelType w:val="hybridMultilevel"/>
    <w:tmpl w:val="3134FD20"/>
    <w:lvl w:ilvl="0" w:tplc="3CD87A54">
      <w:start w:val="1"/>
      <w:numFmt w:val="lowerRoman"/>
      <w:lvlText w:val="(%1)"/>
      <w:lvlJc w:val="left"/>
      <w:pPr>
        <w:ind w:left="1440" w:hanging="72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403513E"/>
    <w:multiLevelType w:val="hybridMultilevel"/>
    <w:tmpl w:val="BC6CEBE8"/>
    <w:lvl w:ilvl="0" w:tplc="C478B5A0">
      <w:start w:val="2"/>
      <w:numFmt w:val="upperLetter"/>
      <w:lvlText w:val="(%1)"/>
      <w:lvlJc w:val="left"/>
      <w:pPr>
        <w:ind w:left="1125" w:hanging="375"/>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D331387"/>
    <w:multiLevelType w:val="hybridMultilevel"/>
    <w:tmpl w:val="CB78330E"/>
    <w:lvl w:ilvl="0" w:tplc="FA7E7ED8">
      <w:start w:val="1"/>
      <w:numFmt w:val="lowerRoman"/>
      <w:lvlText w:val="(%1)"/>
      <w:lvlJc w:val="left"/>
      <w:pPr>
        <w:ind w:left="1440" w:hanging="72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2C66670"/>
    <w:multiLevelType w:val="hybridMultilevel"/>
    <w:tmpl w:val="3D0EBF8A"/>
    <w:lvl w:ilvl="0" w:tplc="C7905598">
      <w:start w:val="1"/>
      <w:numFmt w:val="lowerLetter"/>
      <w:lvlText w:val="(%1)"/>
      <w:lvlJc w:val="left"/>
      <w:pPr>
        <w:ind w:left="1790" w:hanging="360"/>
      </w:pPr>
      <w:rPr>
        <w:rFonts w:hint="default"/>
      </w:rPr>
    </w:lvl>
    <w:lvl w:ilvl="1" w:tplc="40090019" w:tentative="1">
      <w:start w:val="1"/>
      <w:numFmt w:val="lowerLetter"/>
      <w:lvlText w:val="%2."/>
      <w:lvlJc w:val="left"/>
      <w:pPr>
        <w:ind w:left="2510" w:hanging="360"/>
      </w:pPr>
    </w:lvl>
    <w:lvl w:ilvl="2" w:tplc="4009001B" w:tentative="1">
      <w:start w:val="1"/>
      <w:numFmt w:val="lowerRoman"/>
      <w:lvlText w:val="%3."/>
      <w:lvlJc w:val="right"/>
      <w:pPr>
        <w:ind w:left="3230" w:hanging="180"/>
      </w:pPr>
    </w:lvl>
    <w:lvl w:ilvl="3" w:tplc="4009000F" w:tentative="1">
      <w:start w:val="1"/>
      <w:numFmt w:val="decimal"/>
      <w:lvlText w:val="%4."/>
      <w:lvlJc w:val="left"/>
      <w:pPr>
        <w:ind w:left="3950" w:hanging="360"/>
      </w:pPr>
    </w:lvl>
    <w:lvl w:ilvl="4" w:tplc="40090019" w:tentative="1">
      <w:start w:val="1"/>
      <w:numFmt w:val="lowerLetter"/>
      <w:lvlText w:val="%5."/>
      <w:lvlJc w:val="left"/>
      <w:pPr>
        <w:ind w:left="4670" w:hanging="360"/>
      </w:pPr>
    </w:lvl>
    <w:lvl w:ilvl="5" w:tplc="4009001B" w:tentative="1">
      <w:start w:val="1"/>
      <w:numFmt w:val="lowerRoman"/>
      <w:lvlText w:val="%6."/>
      <w:lvlJc w:val="right"/>
      <w:pPr>
        <w:ind w:left="5390" w:hanging="180"/>
      </w:pPr>
    </w:lvl>
    <w:lvl w:ilvl="6" w:tplc="4009000F" w:tentative="1">
      <w:start w:val="1"/>
      <w:numFmt w:val="decimal"/>
      <w:lvlText w:val="%7."/>
      <w:lvlJc w:val="left"/>
      <w:pPr>
        <w:ind w:left="6110" w:hanging="360"/>
      </w:pPr>
    </w:lvl>
    <w:lvl w:ilvl="7" w:tplc="40090019" w:tentative="1">
      <w:start w:val="1"/>
      <w:numFmt w:val="lowerLetter"/>
      <w:lvlText w:val="%8."/>
      <w:lvlJc w:val="left"/>
      <w:pPr>
        <w:ind w:left="6830" w:hanging="360"/>
      </w:pPr>
    </w:lvl>
    <w:lvl w:ilvl="8" w:tplc="4009001B" w:tentative="1">
      <w:start w:val="1"/>
      <w:numFmt w:val="lowerRoman"/>
      <w:lvlText w:val="%9."/>
      <w:lvlJc w:val="right"/>
      <w:pPr>
        <w:ind w:left="7550" w:hanging="180"/>
      </w:pPr>
    </w:lvl>
  </w:abstractNum>
  <w:abstractNum w:abstractNumId="6">
    <w:nsid w:val="57CB55D8"/>
    <w:multiLevelType w:val="hybridMultilevel"/>
    <w:tmpl w:val="979A8A88"/>
    <w:lvl w:ilvl="0" w:tplc="E83CDC5C">
      <w:start w:val="1"/>
      <w:numFmt w:val="lowerRoman"/>
      <w:lvlText w:val="(%1)"/>
      <w:lvlJc w:val="left"/>
      <w:pPr>
        <w:ind w:left="1430" w:hanging="720"/>
      </w:pPr>
      <w:rPr>
        <w:rFonts w:hint="default"/>
        <w:b/>
        <w:bCs/>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7">
    <w:nsid w:val="5D747844"/>
    <w:multiLevelType w:val="hybridMultilevel"/>
    <w:tmpl w:val="4208B79E"/>
    <w:lvl w:ilvl="0" w:tplc="C39608D4">
      <w:start w:val="1"/>
      <w:numFmt w:val="lowerRoman"/>
      <w:lvlText w:val="(%1)"/>
      <w:lvlJc w:val="left"/>
      <w:pPr>
        <w:ind w:left="1287" w:hanging="720"/>
      </w:pPr>
      <w:rPr>
        <w:rFonts w:hint="default"/>
        <w:b/>
        <w:bCs w:val="0"/>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63ED4F69"/>
    <w:multiLevelType w:val="hybridMultilevel"/>
    <w:tmpl w:val="9D7E9304"/>
    <w:lvl w:ilvl="0" w:tplc="2BACE07C">
      <w:start w:val="1"/>
      <w:numFmt w:val="lowerLetter"/>
      <w:lvlText w:val="(%1)"/>
      <w:lvlJc w:val="left"/>
      <w:pPr>
        <w:ind w:left="1647" w:hanging="36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7"/>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9845C3"/>
    <w:rsid w:val="00005952"/>
    <w:rsid w:val="00015109"/>
    <w:rsid w:val="000234CA"/>
    <w:rsid w:val="00031671"/>
    <w:rsid w:val="000416A5"/>
    <w:rsid w:val="00057760"/>
    <w:rsid w:val="00066643"/>
    <w:rsid w:val="00073AD4"/>
    <w:rsid w:val="000859BB"/>
    <w:rsid w:val="000969C0"/>
    <w:rsid w:val="000C0CD2"/>
    <w:rsid w:val="000D7DF8"/>
    <w:rsid w:val="00106AE5"/>
    <w:rsid w:val="0013279A"/>
    <w:rsid w:val="00141ECB"/>
    <w:rsid w:val="001613E9"/>
    <w:rsid w:val="0017391D"/>
    <w:rsid w:val="00173970"/>
    <w:rsid w:val="001739B4"/>
    <w:rsid w:val="00184C48"/>
    <w:rsid w:val="00190B52"/>
    <w:rsid w:val="001A2AE6"/>
    <w:rsid w:val="001B227A"/>
    <w:rsid w:val="001B5175"/>
    <w:rsid w:val="001C4344"/>
    <w:rsid w:val="001D3AD1"/>
    <w:rsid w:val="002133F9"/>
    <w:rsid w:val="00235358"/>
    <w:rsid w:val="002422FE"/>
    <w:rsid w:val="00246C7E"/>
    <w:rsid w:val="002571E7"/>
    <w:rsid w:val="002668AA"/>
    <w:rsid w:val="00281FD5"/>
    <w:rsid w:val="002823E5"/>
    <w:rsid w:val="00284301"/>
    <w:rsid w:val="00285B6A"/>
    <w:rsid w:val="00290311"/>
    <w:rsid w:val="002B0693"/>
    <w:rsid w:val="002B31A3"/>
    <w:rsid w:val="002C077C"/>
    <w:rsid w:val="002C2B3B"/>
    <w:rsid w:val="002E35B2"/>
    <w:rsid w:val="003276C6"/>
    <w:rsid w:val="00350C72"/>
    <w:rsid w:val="00360932"/>
    <w:rsid w:val="00364B4D"/>
    <w:rsid w:val="0039254D"/>
    <w:rsid w:val="00396A81"/>
    <w:rsid w:val="003C54EA"/>
    <w:rsid w:val="003D17B9"/>
    <w:rsid w:val="003E3E21"/>
    <w:rsid w:val="003E5E91"/>
    <w:rsid w:val="00404713"/>
    <w:rsid w:val="0041261E"/>
    <w:rsid w:val="00421959"/>
    <w:rsid w:val="00426197"/>
    <w:rsid w:val="00441513"/>
    <w:rsid w:val="004472BC"/>
    <w:rsid w:val="004530A2"/>
    <w:rsid w:val="00476349"/>
    <w:rsid w:val="004A3108"/>
    <w:rsid w:val="004B63B9"/>
    <w:rsid w:val="004C6FC5"/>
    <w:rsid w:val="004D34ED"/>
    <w:rsid w:val="004D618C"/>
    <w:rsid w:val="004E2025"/>
    <w:rsid w:val="004E2D8E"/>
    <w:rsid w:val="004F1942"/>
    <w:rsid w:val="004F2EEA"/>
    <w:rsid w:val="004F4865"/>
    <w:rsid w:val="00501202"/>
    <w:rsid w:val="00551BE7"/>
    <w:rsid w:val="00560F6B"/>
    <w:rsid w:val="00571F4B"/>
    <w:rsid w:val="00587851"/>
    <w:rsid w:val="005921E9"/>
    <w:rsid w:val="005939AD"/>
    <w:rsid w:val="00593B6C"/>
    <w:rsid w:val="005A75FF"/>
    <w:rsid w:val="005B12EE"/>
    <w:rsid w:val="005B7EC7"/>
    <w:rsid w:val="005D1C10"/>
    <w:rsid w:val="005E1E31"/>
    <w:rsid w:val="005E524B"/>
    <w:rsid w:val="00600694"/>
    <w:rsid w:val="00610B0C"/>
    <w:rsid w:val="0061190C"/>
    <w:rsid w:val="0061342D"/>
    <w:rsid w:val="006174A2"/>
    <w:rsid w:val="00647723"/>
    <w:rsid w:val="0067591D"/>
    <w:rsid w:val="00695180"/>
    <w:rsid w:val="006C77B4"/>
    <w:rsid w:val="006D3885"/>
    <w:rsid w:val="006E15FC"/>
    <w:rsid w:val="006F2FE5"/>
    <w:rsid w:val="00717804"/>
    <w:rsid w:val="00724726"/>
    <w:rsid w:val="00734039"/>
    <w:rsid w:val="00755F55"/>
    <w:rsid w:val="007600CE"/>
    <w:rsid w:val="00761EB9"/>
    <w:rsid w:val="00787C3B"/>
    <w:rsid w:val="007A2626"/>
    <w:rsid w:val="007B004B"/>
    <w:rsid w:val="007B402D"/>
    <w:rsid w:val="007C240C"/>
    <w:rsid w:val="007C66B0"/>
    <w:rsid w:val="007D2A0E"/>
    <w:rsid w:val="007D335C"/>
    <w:rsid w:val="007F17E4"/>
    <w:rsid w:val="007F20BB"/>
    <w:rsid w:val="00816748"/>
    <w:rsid w:val="00817AA4"/>
    <w:rsid w:val="00817B17"/>
    <w:rsid w:val="00850ECF"/>
    <w:rsid w:val="008820C6"/>
    <w:rsid w:val="0088310A"/>
    <w:rsid w:val="0089203D"/>
    <w:rsid w:val="008A06AF"/>
    <w:rsid w:val="008A19A7"/>
    <w:rsid w:val="008A575F"/>
    <w:rsid w:val="008A6AFB"/>
    <w:rsid w:val="008C35CD"/>
    <w:rsid w:val="008C69EF"/>
    <w:rsid w:val="008D314A"/>
    <w:rsid w:val="00917017"/>
    <w:rsid w:val="0092194A"/>
    <w:rsid w:val="00923F31"/>
    <w:rsid w:val="009355F9"/>
    <w:rsid w:val="00935A7D"/>
    <w:rsid w:val="00937723"/>
    <w:rsid w:val="00943FF5"/>
    <w:rsid w:val="009457FA"/>
    <w:rsid w:val="00953EE3"/>
    <w:rsid w:val="00954ECC"/>
    <w:rsid w:val="00956CB7"/>
    <w:rsid w:val="0097353F"/>
    <w:rsid w:val="00982587"/>
    <w:rsid w:val="009845C3"/>
    <w:rsid w:val="00992E1A"/>
    <w:rsid w:val="009A207A"/>
    <w:rsid w:val="009A71E6"/>
    <w:rsid w:val="009D3B96"/>
    <w:rsid w:val="009D6033"/>
    <w:rsid w:val="009D7E43"/>
    <w:rsid w:val="00A225F1"/>
    <w:rsid w:val="00A24A2D"/>
    <w:rsid w:val="00A31218"/>
    <w:rsid w:val="00A34119"/>
    <w:rsid w:val="00A34552"/>
    <w:rsid w:val="00A4064F"/>
    <w:rsid w:val="00A63C44"/>
    <w:rsid w:val="00A64E8E"/>
    <w:rsid w:val="00A66EBA"/>
    <w:rsid w:val="00A777EB"/>
    <w:rsid w:val="00A81AD0"/>
    <w:rsid w:val="00A84458"/>
    <w:rsid w:val="00A85201"/>
    <w:rsid w:val="00A915BE"/>
    <w:rsid w:val="00A96EC2"/>
    <w:rsid w:val="00AB1AB4"/>
    <w:rsid w:val="00B025CA"/>
    <w:rsid w:val="00B244C8"/>
    <w:rsid w:val="00B3614C"/>
    <w:rsid w:val="00B53612"/>
    <w:rsid w:val="00B70CBF"/>
    <w:rsid w:val="00B73E8C"/>
    <w:rsid w:val="00B77BE6"/>
    <w:rsid w:val="00B82D32"/>
    <w:rsid w:val="00B93276"/>
    <w:rsid w:val="00B94F82"/>
    <w:rsid w:val="00B95B94"/>
    <w:rsid w:val="00B9745F"/>
    <w:rsid w:val="00BB0ECA"/>
    <w:rsid w:val="00BB77C5"/>
    <w:rsid w:val="00BC630A"/>
    <w:rsid w:val="00BC68B4"/>
    <w:rsid w:val="00BC774D"/>
    <w:rsid w:val="00BE5EA3"/>
    <w:rsid w:val="00BF681C"/>
    <w:rsid w:val="00C013D9"/>
    <w:rsid w:val="00C049CE"/>
    <w:rsid w:val="00C05A82"/>
    <w:rsid w:val="00C259E0"/>
    <w:rsid w:val="00C33061"/>
    <w:rsid w:val="00C56776"/>
    <w:rsid w:val="00C66EEC"/>
    <w:rsid w:val="00C72B4C"/>
    <w:rsid w:val="00C81B98"/>
    <w:rsid w:val="00C83FCC"/>
    <w:rsid w:val="00C8528B"/>
    <w:rsid w:val="00C87AB0"/>
    <w:rsid w:val="00C92816"/>
    <w:rsid w:val="00CB54A6"/>
    <w:rsid w:val="00CB6097"/>
    <w:rsid w:val="00CC456A"/>
    <w:rsid w:val="00CD1C0F"/>
    <w:rsid w:val="00CE4B9D"/>
    <w:rsid w:val="00CF1481"/>
    <w:rsid w:val="00CF597F"/>
    <w:rsid w:val="00CF6E9A"/>
    <w:rsid w:val="00D06AB4"/>
    <w:rsid w:val="00D273E9"/>
    <w:rsid w:val="00D503DF"/>
    <w:rsid w:val="00D50EAA"/>
    <w:rsid w:val="00D518C5"/>
    <w:rsid w:val="00DC04E0"/>
    <w:rsid w:val="00DC0686"/>
    <w:rsid w:val="00DC1E33"/>
    <w:rsid w:val="00DC4968"/>
    <w:rsid w:val="00DC7F58"/>
    <w:rsid w:val="00DD5B9E"/>
    <w:rsid w:val="00DD73E8"/>
    <w:rsid w:val="00DF1141"/>
    <w:rsid w:val="00DF6743"/>
    <w:rsid w:val="00E01DE2"/>
    <w:rsid w:val="00E026F9"/>
    <w:rsid w:val="00E02EE1"/>
    <w:rsid w:val="00E075E2"/>
    <w:rsid w:val="00E1037B"/>
    <w:rsid w:val="00E13CD0"/>
    <w:rsid w:val="00E162D4"/>
    <w:rsid w:val="00E5343E"/>
    <w:rsid w:val="00E60CEC"/>
    <w:rsid w:val="00E72B8D"/>
    <w:rsid w:val="00E72E4A"/>
    <w:rsid w:val="00E91FCE"/>
    <w:rsid w:val="00E92EB9"/>
    <w:rsid w:val="00E951AD"/>
    <w:rsid w:val="00EA6BDF"/>
    <w:rsid w:val="00EA6D1D"/>
    <w:rsid w:val="00EA735C"/>
    <w:rsid w:val="00ED15CD"/>
    <w:rsid w:val="00EE4315"/>
    <w:rsid w:val="00EF6A50"/>
    <w:rsid w:val="00F078E7"/>
    <w:rsid w:val="00F11AD0"/>
    <w:rsid w:val="00F16558"/>
    <w:rsid w:val="00F415E4"/>
    <w:rsid w:val="00F4169E"/>
    <w:rsid w:val="00F6117A"/>
    <w:rsid w:val="00F62DDA"/>
    <w:rsid w:val="00F656F1"/>
    <w:rsid w:val="00F70A0F"/>
    <w:rsid w:val="00F72F10"/>
    <w:rsid w:val="00F73344"/>
    <w:rsid w:val="00F768D6"/>
    <w:rsid w:val="00F8321E"/>
    <w:rsid w:val="00F92629"/>
    <w:rsid w:val="00FA2982"/>
    <w:rsid w:val="00FB45B5"/>
    <w:rsid w:val="00FB7C7F"/>
    <w:rsid w:val="00FB7CBE"/>
    <w:rsid w:val="00FC0744"/>
    <w:rsid w:val="00FD527E"/>
    <w:rsid w:val="00FD7F38"/>
    <w:rsid w:val="00FF1092"/>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5C3"/>
    <w:pPr>
      <w:spacing w:after="0" w:line="240" w:lineRule="auto"/>
    </w:pPr>
    <w:rPr>
      <w:lang w:bidi="ar-SA"/>
    </w:rPr>
  </w:style>
  <w:style w:type="paragraph" w:styleId="ListParagraph">
    <w:name w:val="List Paragraph"/>
    <w:basedOn w:val="Normal"/>
    <w:uiPriority w:val="34"/>
    <w:qFormat/>
    <w:rsid w:val="009845C3"/>
    <w:pPr>
      <w:ind w:left="720"/>
      <w:contextualSpacing/>
    </w:pPr>
    <w:rPr>
      <w:lang w:bidi="ar-SA"/>
    </w:rPr>
  </w:style>
  <w:style w:type="table" w:styleId="TableGrid">
    <w:name w:val="Table Grid"/>
    <w:basedOn w:val="TableNormal"/>
    <w:uiPriority w:val="59"/>
    <w:rsid w:val="00984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C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B4"/>
  </w:style>
  <w:style w:type="paragraph" w:styleId="Footer">
    <w:name w:val="footer"/>
    <w:basedOn w:val="Normal"/>
    <w:link w:val="FooterChar"/>
    <w:uiPriority w:val="99"/>
    <w:semiHidden/>
    <w:unhideWhenUsed/>
    <w:rsid w:val="006C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77B4"/>
  </w:style>
</w:styles>
</file>

<file path=word/webSettings.xml><?xml version="1.0" encoding="utf-8"?>
<w:webSettings xmlns:r="http://schemas.openxmlformats.org/officeDocument/2006/relationships" xmlns:w="http://schemas.openxmlformats.org/wordprocessingml/2006/main">
  <w:divs>
    <w:div w:id="10860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9F99-D74E-4C37-A52F-EC2967AD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19</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212</cp:revision>
  <cp:lastPrinted>2019-07-24T10:38:00Z</cp:lastPrinted>
  <dcterms:created xsi:type="dcterms:W3CDTF">2019-07-18T06:35:00Z</dcterms:created>
  <dcterms:modified xsi:type="dcterms:W3CDTF">2019-07-25T11:25:00Z</dcterms:modified>
</cp:coreProperties>
</file>